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6D86D3">
      <w:pPr>
        <w:spacing w:before="0" w:after="0" w:line="240" w:lineRule="auto"/>
        <w:ind w:left="120"/>
        <w:jc w:val="both"/>
      </w:pPr>
      <w:bookmarkStart w:id="0" w:name="block-42598543"/>
    </w:p>
    <w:p w14:paraId="127C880A">
      <w:pPr>
        <w:spacing w:before="0" w:after="0" w:line="240" w:lineRule="auto"/>
        <w:ind w:left="120"/>
        <w:jc w:val="both"/>
      </w:pPr>
      <w:bookmarkStart w:id="12" w:name="_GoBack"/>
      <w:r>
        <w:drawing>
          <wp:inline distT="0" distB="0" distL="114300" distR="114300">
            <wp:extent cx="6118225" cy="8662670"/>
            <wp:effectExtent l="0" t="0" r="15875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6A653501">
      <w:pPr>
        <w:spacing w:before="0" w:after="0" w:line="240" w:lineRule="auto"/>
        <w:ind w:left="120"/>
        <w:jc w:val="both"/>
      </w:pPr>
    </w:p>
    <w:p w14:paraId="5FF6A9F2">
      <w:pPr>
        <w:spacing w:before="0" w:after="0" w:line="240" w:lineRule="auto"/>
        <w:ind w:left="120"/>
        <w:jc w:val="both"/>
        <w:rPr>
          <w:rFonts w:hint="default"/>
        </w:rPr>
      </w:pPr>
    </w:p>
    <w:p w14:paraId="6FE7AAE1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ПОЯСНИТЕЛЬНАЯ ЗАПИСКА</w:t>
      </w:r>
    </w:p>
    <w:p w14:paraId="23DF4EE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1" w:name="_Toc118726574"/>
      <w:bookmarkEnd w:id="1"/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Рабочая программа учебного курса «Алгебра и начала математического анализа» базового уровня для обучающихся 10 класс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14:paraId="229BEBBF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35D10F8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2" w:name="_Toc118726582"/>
      <w:bookmarkEnd w:id="2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ЦЕЛИ ИЗУЧЕНИЯ УЧЕБНОГО КУРСА</w:t>
      </w:r>
    </w:p>
    <w:p w14:paraId="14EF9FC9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3A929C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14:paraId="155AC38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14:paraId="5D7A5ED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14:paraId="2071411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 основе методики обучения алгебре и началам математического анализа лежит деятельностный принцип обучения.</w:t>
      </w:r>
    </w:p>
    <w:p w14:paraId="3145CB43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14:paraId="0BB6025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14:paraId="4524BB2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14:paraId="250D9670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5194C060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14:paraId="500CE91A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14:paraId="07F0DB3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14:paraId="6C27BE5C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AD20104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3" w:name="_Toc118726583"/>
      <w:bookmarkEnd w:id="3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МЕСТО УЧЕБНОГО КУРСА В УЧЕБНОМ ПЛАНЕ</w:t>
      </w:r>
    </w:p>
    <w:p w14:paraId="19263FF2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6756663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</w:pPr>
      <w:bookmarkStart w:id="4" w:name="b50f01e9-13d2-4b13-878a-42de73c52cdd"/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</w:t>
      </w:r>
      <w:bookmarkEnd w:id="0"/>
      <w:bookmarkEnd w:id="4"/>
      <w:bookmarkStart w:id="5" w:name="block-42598541"/>
    </w:p>
    <w:p w14:paraId="5B96D634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СОДЕРЖАНИЕ УЧЕБНОГО КУРСА</w:t>
      </w:r>
    </w:p>
    <w:p w14:paraId="5E2E04D1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307161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6" w:name="_Toc118726588"/>
      <w:bookmarkEnd w:id="6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10 КЛАСС</w:t>
      </w:r>
    </w:p>
    <w:p w14:paraId="2C1E08E7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DB1535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Числа и вычисления</w:t>
      </w:r>
    </w:p>
    <w:p w14:paraId="2B305200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14:paraId="53DD041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14:paraId="03D29397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14:paraId="33EF9FE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Арифметический корень натуральной степени. Действия с арифметическими корнями натуральной степени.</w:t>
      </w:r>
    </w:p>
    <w:p w14:paraId="63380B7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Синус, косинус и тангенс числового аргумента. Арксинус, арккосинус, арктангенс числового аргумента.</w:t>
      </w:r>
    </w:p>
    <w:p w14:paraId="7992952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Уравнения и неравенства</w:t>
      </w:r>
    </w:p>
    <w:p w14:paraId="05DB750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Тождества и тождественные преобразования. </w:t>
      </w:r>
    </w:p>
    <w:p w14:paraId="1441DE47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Преобразование тригонометрических выражений. Основные тригонометрические формулы.</w:t>
      </w:r>
    </w:p>
    <w:p w14:paraId="26D5DE5A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Уравнение, корень уравнения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Неравенство, решение неравенства. Метод интервалов.</w:t>
      </w:r>
    </w:p>
    <w:p w14:paraId="55EB5E1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Решение целых и дробно-рациональных уравнений и неравенств.</w:t>
      </w:r>
    </w:p>
    <w:p w14:paraId="133A78EE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Решение иррациональных уравнений и неравенств.</w:t>
      </w:r>
    </w:p>
    <w:p w14:paraId="5EDD0A8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Решение тригонометрических уравнений.</w:t>
      </w:r>
    </w:p>
    <w:p w14:paraId="46762AD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14:paraId="6C1EB76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Функции и графики</w:t>
      </w:r>
    </w:p>
    <w:p w14:paraId="782D31A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Функция, способы задания функции. График функции. Взаимно обратные функции.</w:t>
      </w:r>
    </w:p>
    <w:p w14:paraId="5B7CE1D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14:paraId="3606FBA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>n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-ой степени. </w:t>
      </w:r>
    </w:p>
    <w:p w14:paraId="3E6643D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Тригонометрическая окружность, определение тригонометрических функций числового аргумента.</w:t>
      </w:r>
    </w:p>
    <w:p w14:paraId="2274CC2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Начала математического анализа</w:t>
      </w:r>
    </w:p>
    <w:p w14:paraId="428F00A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Последовательности, способы задания последовательностей. Монотонные последовательности. </w:t>
      </w:r>
    </w:p>
    <w:p w14:paraId="3C2D39F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14:paraId="0CA94EA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Множества и логика</w:t>
      </w:r>
    </w:p>
    <w:p w14:paraId="6999FD5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2DA9F34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Определение, теорема, следствие, доказательство.</w:t>
      </w:r>
    </w:p>
    <w:p w14:paraId="3FFD50D9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bookmarkEnd w:id="5"/>
    <w:p w14:paraId="3CB6613D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7" w:name="block-42598542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ПЛАНИРУЕМЫЕ РЕЗУЛЬТАТЫ</w:t>
      </w:r>
    </w:p>
    <w:p w14:paraId="63742ECE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9BF9BB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14:paraId="6FA0CF85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07486A6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ЛИЧНОСТНЫЕ РЕЗУЛЬТАТЫ</w:t>
      </w:r>
    </w:p>
    <w:p w14:paraId="60E88FE1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98B0C34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Личностные результаты освоения программы учебного предмета «Математика» характеризуются:</w:t>
      </w:r>
    </w:p>
    <w:p w14:paraId="465723E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8" w:name="_Toc73394992"/>
      <w:bookmarkEnd w:id="8"/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Гражданское воспитание:</w:t>
      </w:r>
    </w:p>
    <w:p w14:paraId="74D92E88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4F3C7C6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Патриотическое воспитание:</w:t>
      </w:r>
    </w:p>
    <w:p w14:paraId="11AC478A">
      <w:pPr>
        <w:shd w:val="clear" w:fill="FFFFFF"/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423D12A4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Духовно-нравственного воспитания:</w:t>
      </w:r>
    </w:p>
    <w:p w14:paraId="020271F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474B3E0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Эстетическое воспитание:</w:t>
      </w:r>
    </w:p>
    <w:p w14:paraId="315528C8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133C90A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Физическое воспитание:</w:t>
      </w:r>
    </w:p>
    <w:p w14:paraId="7BFD504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0ECD258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Трудовое воспитание:</w:t>
      </w:r>
    </w:p>
    <w:p w14:paraId="259D5F9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32C13D34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Экологическое воспитание:</w:t>
      </w:r>
    </w:p>
    <w:p w14:paraId="28B6721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334D014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Ценности научного познания: </w:t>
      </w:r>
    </w:p>
    <w:p w14:paraId="74DBFC9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02A05309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B3F4133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9" w:name="_Toc118726579"/>
      <w:bookmarkEnd w:id="9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МЕТАПРЕДМЕТНЫЕ РЕЗУЛЬТАТЫ</w:t>
      </w:r>
    </w:p>
    <w:p w14:paraId="045B6285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71C342E7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>познавательными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4B89D4E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1)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Универсальные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>познавательные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.</w:t>
      </w:r>
    </w:p>
    <w:p w14:paraId="5C4D894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Базовые логические действия:</w:t>
      </w:r>
    </w:p>
    <w:p w14:paraId="2454EFB6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1A1BD67A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627CC896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7BCBEDE7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415DAE66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668E5189">
      <w:pPr>
        <w:numPr>
          <w:ilvl w:val="0"/>
          <w:numId w:val="1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EAA542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Базовые исследовательские действия:</w:t>
      </w:r>
    </w:p>
    <w:p w14:paraId="441EEB0A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3A78880B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46CCA180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34ABC12E">
      <w:pPr>
        <w:numPr>
          <w:ilvl w:val="0"/>
          <w:numId w:val="2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5DDED24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Работа с информацией:</w:t>
      </w:r>
    </w:p>
    <w:p w14:paraId="685DFB1B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выявлять дефициты информации, данных, необходимых для ответа на вопрос и для решения задачи;</w:t>
      </w:r>
    </w:p>
    <w:p w14:paraId="229EB2D5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202E595E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структурировать информацию, представлять её в различных формах, иллюстрировать графически;</w:t>
      </w:r>
    </w:p>
    <w:p w14:paraId="53397714">
      <w:pPr>
        <w:numPr>
          <w:ilvl w:val="0"/>
          <w:numId w:val="3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оценивать надёжность информации по самостоятельно сформулированным критериям.</w:t>
      </w:r>
    </w:p>
    <w:p w14:paraId="44EE911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2)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Универсальные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 xml:space="preserve">коммуникативные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>действия, обеспечивают сформированность социальных навыков обучающихся.</w:t>
      </w:r>
    </w:p>
    <w:p w14:paraId="4906EF5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Общение:</w:t>
      </w:r>
    </w:p>
    <w:p w14:paraId="04584991">
      <w:pPr>
        <w:numPr>
          <w:ilvl w:val="0"/>
          <w:numId w:val="4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7815DED0">
      <w:pPr>
        <w:numPr>
          <w:ilvl w:val="0"/>
          <w:numId w:val="4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39A58DB5">
      <w:pPr>
        <w:numPr>
          <w:ilvl w:val="0"/>
          <w:numId w:val="4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419A302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Сотрудничество:</w:t>
      </w:r>
    </w:p>
    <w:p w14:paraId="32E93CC2">
      <w:pPr>
        <w:numPr>
          <w:ilvl w:val="0"/>
          <w:numId w:val="5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35924069">
      <w:pPr>
        <w:numPr>
          <w:ilvl w:val="0"/>
          <w:numId w:val="5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590C5E5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3)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 xml:space="preserve">Универсальные </w:t>
      </w:r>
      <w:r>
        <w:rPr>
          <w:rFonts w:hint="default" w:ascii="Times New Roman" w:hAnsi="Times New Roman" w:cs="Times New Roman"/>
          <w:b/>
          <w:i/>
          <w:color w:val="000000"/>
          <w:sz w:val="24"/>
          <w:szCs w:val="24"/>
        </w:rPr>
        <w:t xml:space="preserve">регулятивные </w:t>
      </w:r>
      <w:r>
        <w:rPr>
          <w:rFonts w:hint="default" w:ascii="Times New Roman" w:hAnsi="Times New Roman" w:cs="Times New Roman"/>
          <w:b w:val="0"/>
          <w:i/>
          <w:color w:val="000000"/>
          <w:sz w:val="24"/>
          <w:szCs w:val="24"/>
        </w:rPr>
        <w:t>действия, обеспечивают формирование смысловых установок и жизненных навыков личности</w:t>
      </w: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.</w:t>
      </w:r>
    </w:p>
    <w:p w14:paraId="1BDB0B18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Самоорганизация:</w:t>
      </w:r>
    </w:p>
    <w:p w14:paraId="4AC9FEDE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BA07864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Самоконтроль:</w:t>
      </w:r>
    </w:p>
    <w:p w14:paraId="0B28BFD9">
      <w:pPr>
        <w:numPr>
          <w:ilvl w:val="0"/>
          <w:numId w:val="6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5E6185D2">
      <w:pPr>
        <w:numPr>
          <w:ilvl w:val="0"/>
          <w:numId w:val="6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4039EEBD">
      <w:pPr>
        <w:numPr>
          <w:ilvl w:val="0"/>
          <w:numId w:val="6"/>
        </w:numPr>
        <w:spacing w:before="0" w:after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635E1E15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7720B324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ПРЕДМЕТНЫЕ РЕЗУЛЬТАТЫ</w:t>
      </w:r>
    </w:p>
    <w:p w14:paraId="02E214B0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BE2040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14:paraId="39CC112E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  <w:bookmarkStart w:id="10" w:name="_Toc118726585"/>
      <w:bookmarkEnd w:id="10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10 КЛАСС</w:t>
      </w:r>
    </w:p>
    <w:p w14:paraId="0DDC7979">
      <w:pPr>
        <w:spacing w:before="0" w:after="0" w:line="240" w:lineRule="auto"/>
        <w:ind w:left="12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FA12F6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Числа и вычисления</w:t>
      </w:r>
    </w:p>
    <w:p w14:paraId="6F76DA8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рациональное и действительное число, обыкновенная и десятичная дробь, проценты.</w:t>
      </w:r>
    </w:p>
    <w:p w14:paraId="15E55EF3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Выполнять арифметические операции с рациональными и действительными числами.</w:t>
      </w:r>
    </w:p>
    <w:p w14:paraId="5A949201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14:paraId="56782CA8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14:paraId="6FAFB1E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14:paraId="20560FAE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Уравнения и неравенства</w:t>
      </w:r>
    </w:p>
    <w:p w14:paraId="384B5060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14:paraId="7B0CEE7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Выполнять преобразования тригонометрических выражений и решать тригонометрические уравнения.</w:t>
      </w:r>
    </w:p>
    <w:p w14:paraId="5225A48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14:paraId="6D6C858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14:paraId="38F69DEA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41AC355F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Функции и графики</w:t>
      </w:r>
    </w:p>
    <w:p w14:paraId="6C495FE7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14:paraId="68CCD91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чётность и нечётность функции, нули функции, промежутки знакопостоянства.</w:t>
      </w:r>
    </w:p>
    <w:p w14:paraId="37189C1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Использовать графики функций для решения уравнений.</w:t>
      </w:r>
    </w:p>
    <w:p w14:paraId="6B26EF55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Строить и читать графики линейной функции, квадратичной функции, степенной функции с целым показателем.</w:t>
      </w:r>
    </w:p>
    <w:p w14:paraId="585A8417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14:paraId="01B3EF6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Начала математического анализа</w:t>
      </w:r>
    </w:p>
    <w:p w14:paraId="53B15BF6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последовательность, арифметическая и геометрическая прогрессии.</w:t>
      </w:r>
    </w:p>
    <w:p w14:paraId="60DB60C2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14:paraId="1EB04FFC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Задавать последовательности различными способами.</w:t>
      </w:r>
    </w:p>
    <w:p w14:paraId="0A42C609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Использовать свойства последовательностей и прогрессий для решения реальных задач прикладного характера.</w:t>
      </w:r>
    </w:p>
    <w:p w14:paraId="28C300FE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>Множества и логика</w:t>
      </w:r>
    </w:p>
    <w:p w14:paraId="513475F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множество, операции над множествами.</w:t>
      </w:r>
    </w:p>
    <w:p w14:paraId="2E7157EB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14:paraId="7577610E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t>Оперировать понятиями: определение, теорема, следствие, доказательство.</w:t>
      </w:r>
    </w:p>
    <w:p w14:paraId="1D01754D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</w:pPr>
    </w:p>
    <w:p w14:paraId="20F0B7A0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</w:pPr>
    </w:p>
    <w:p w14:paraId="086AE014">
      <w:pPr>
        <w:spacing w:before="0" w:after="0" w:line="240" w:lineRule="auto"/>
        <w:ind w:firstLine="600"/>
        <w:jc w:val="both"/>
        <w:rPr>
          <w:rFonts w:hint="default" w:ascii="Times New Roman" w:hAnsi="Times New Roman" w:cs="Times New Roman"/>
          <w:b w:val="0"/>
          <w:i w:val="0"/>
          <w:color w:val="000000"/>
          <w:sz w:val="24"/>
          <w:szCs w:val="24"/>
        </w:rPr>
        <w:sectPr>
          <w:pgSz w:w="11906" w:h="16383"/>
          <w:pgMar w:top="567" w:right="1134" w:bottom="1134" w:left="1134" w:header="720" w:footer="720" w:gutter="0"/>
          <w:cols w:space="0" w:num="1"/>
          <w:rtlGutter w:val="0"/>
          <w:docGrid w:linePitch="0" w:charSpace="0"/>
        </w:sectPr>
      </w:pPr>
    </w:p>
    <w:bookmarkEnd w:id="7"/>
    <w:p w14:paraId="1FE0AF8F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sz w:val="24"/>
          <w:szCs w:val="24"/>
        </w:rPr>
      </w:pPr>
      <w:bookmarkStart w:id="11" w:name="block-42598539"/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 xml:space="preserve"> ПОУРОЧНОЕ ПЛАНИРОВАНИЕ </w:t>
      </w:r>
    </w:p>
    <w:p w14:paraId="6DC6008E">
      <w:pPr>
        <w:spacing w:before="0" w:after="0" w:line="240" w:lineRule="auto"/>
        <w:ind w:left="120"/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"/>
        <w:gridCol w:w="4734"/>
        <w:gridCol w:w="1248"/>
        <w:gridCol w:w="1487"/>
        <w:gridCol w:w="1589"/>
        <w:gridCol w:w="1433"/>
        <w:gridCol w:w="3113"/>
      </w:tblGrid>
      <w:tr w14:paraId="0A0D6D4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4F3DF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 w14:paraId="42AB986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BFA20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Тема урока </w:t>
            </w:r>
          </w:p>
          <w:p w14:paraId="62742D1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B43FF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1F754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Дата изучения </w:t>
            </w:r>
          </w:p>
          <w:p w14:paraId="2B3EA28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3023E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14:paraId="254B31B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D296AE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402DC2D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15C303C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40815E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 w14:paraId="568613E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722FCB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47C7083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AB942A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 xml:space="preserve">Практические работы </w:t>
            </w:r>
          </w:p>
          <w:p w14:paraId="608F998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027AE9D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6EBEABE0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A20A9A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1B3031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5E26E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Множество, операции над множествами. Диаграммы Эйлера―Венна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DFC018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B41F89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6EE066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B648B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03.09.2024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A18398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"https://m.edsoo.ru/746d5dce"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https://m.edsoo.ru/746d5dce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95FFC7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0C3D5E9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A9AC3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7B0515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FAE833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B899B1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81A89C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09.09.2024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4A7845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"https://m.edsoo.ru/be888093"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https://m.edsoo.ru/be888093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B1618F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D14BF69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231D9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187091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8B62C2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AA934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2281EE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03189E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"https://m.edsoo.ru/4d7f95fe"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https://m.edsoo.ru/4d7f95fe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31D980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00A6FA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1809A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BF6BA1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697E87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0F633E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0E7881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A806E7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"https://m.edsoo.ru/44dd1046"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https://m.edsoo.ru/44dd1046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321C0B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022051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0D80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C7F884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860E17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9F974A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24A6F6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17.09.2024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B7C430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"https://m.edsoo.ru/d99d8c74"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https://m.edsoo.ru/d99d8c74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C16C3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E3D9FFB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6B944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DBC66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79C309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3DD45B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A158A0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23.09.2024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18A5DD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"https://m.edsoo.ru/2f36a36f"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https://m.edsoo.ru/2f36a36f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AE191A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C5BE618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1550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Арифметические операции с действительными числами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758F73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DBA228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754C4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5F5559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24.09.2024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F39EA6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"https://m.edsoo.ru/a97a12d9"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https://m.edsoo.ru/a97a12d9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D2BC1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736353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1A4FE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73F00A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EB8D98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310877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567DD2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30.09.2024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DC46A7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"https://m.edsoo.ru/cb723fbd"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https://m.edsoo.ru/cb723fbd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B5BAB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5C2AAF5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54FE5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Тождества и тождественные преобразования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2E2644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2F56F0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8FEF54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46C489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01.10.2024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BEB23C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"https://m.edsoo.ru/3a23ac15"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https://m.edsoo.ru/3a23ac15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DFABB9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29619D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97BCE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Уравнение, корень уравнения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31BAE5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6A8EC0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77B2E0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D9206C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07.10.2024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6516E9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"https://m.edsoo.ru/11ac68be"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https://m.edsoo.ru/11ac68be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AA68C6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FC320C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B90A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Неравенство, решение неравенства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77D060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2C3A4C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9632D5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27BDF2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08.10.2024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5EE3D9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"https://m.edsoo.ru/50bdf26d"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https://m.edsoo.ru/50bdf26d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4BC949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C27232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C2B1A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Метод интервалов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808AF9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C4DCBC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B7590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D68E1E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F4719B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"https://m.edsoo.ru/775f5d99"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https://m.edsoo.ru/775f5d99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18C40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5E4786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7ADD7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целых и дробно-рациональных уравнений и неравенств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2A251B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D03C6A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43E8B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7FA747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15.10.2024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F19C46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"https://m.edsoo.ru/6ec7a107"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https://m.edsoo.ru/6ec7a107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4C0517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9568A2F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C1589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Контрольная работа по теме "Множества рациональных и действительных чисел. Рациональные уравнения и неравенств"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C48F8A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8B0CE3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E86924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2E7055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21.10.2024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B0419E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"https://m.edsoo.ru/1914a389"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https://m.edsoo.ru/1914a389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CD5CCA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D2009A6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AE4D7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Функция, способы задания функции. Взаимно обратные функции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D1C1F6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D099F6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6A5DC3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7F6DCF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22.10.2024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A4D18E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"https://m.edsoo.ru/226eeabf"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https://m.edsoo.ru/226eeabf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F1B2BB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59FA458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A1F78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График функции. Область определения и множество значений функции. Нули функции. Промежутки знакопостоянства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5306E0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E8B92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AE9CF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F2759A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906691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"https://m.edsoo.ru/763e75ee"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https://m.edsoo.ru/763e75ee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5FDED7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699C12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41484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Чётные и нечётные функции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782F30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F8B2D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D58BBE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AA1C0A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11.11.2024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0DA568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"https://m.edsoo.ru/ff4564ad"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https://m.edsoo.ru/ff4564ad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C6A08D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436B207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44380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58F301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C1CF45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1C0F3A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9405A7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12.11.2024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C77E29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"https://m.edsoo.ru/66446d3e"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https://m.edsoo.ru/66446d3e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719AD6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2CB232D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208AE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B99B7D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712FF3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3FD80E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507F17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18.11.2024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53EC62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"https://m.edsoo.ru/6eadc6f1"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https://m.edsoo.ru/6eadc6f1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62614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7A09D6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CB8CE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37F433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FAC6FB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A9577C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47A3A5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19.11.2024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DEFDE4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"https://m.edsoo.ru/3f25a047"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https://m.edsoo.ru/3f25a047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D4707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A199A1F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06936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315888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C3B00E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64A2EA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7736CC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65D34C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"https://m.edsoo.ru/d82c36d4"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https://m.edsoo.ru/d82c36d4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D8617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DB06649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2DAD1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03CECF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F748BF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1DDD38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0CC0F5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26.11.2024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F7880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"https://m.edsoo.ru/fe7fc4db"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https://m.edsoo.ru/fe7fc4db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D1BECB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7C79C46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02D8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Свойства арифметического корня натуральной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65D856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9BE78B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4C0E0F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EDBA44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02.12.2024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57F281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"https://m.edsoo.ru/d0f0b260"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https://m.edsoo.ru/d0f0b260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E7972F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2EBAF5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9119E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Свойства арифметического корня натуральной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19915A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997860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F9E914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BD07AE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7DD130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"https://m.edsoo.ru/c3389865"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https://m.edsoo.ru/c3389865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85C0C4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1AF6B8A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ECE7A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Свойства арифметического корня натуральной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4D6188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AC53A9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581A21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88ACB6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09.12.2024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B7CAE5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"https://m.edsoo.ru/444c4b9c"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https://m.edsoo.ru/444c4b9c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EB9F6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A05292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020D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0A1326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5BB8BF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BC005A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AE2CBB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10.12.2024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3CC24A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"https://m.edsoo.ru/54b815c5"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https://m.edsoo.ru/54b815c5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35317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8A15FEB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F8CC4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E75C23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263A7F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94FB6C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94CF75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16.12.2024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49C7E0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"https://m.edsoo.ru/83105a0e"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https://m.edsoo.ru/83105a0e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BB62B3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5C433D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459F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503B77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DB016B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F4D39B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BD0AB4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17.12.2024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714B79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"https://m.edsoo.ru/2ab1c7bc"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https://m.edsoo.ru/2ab1c7bc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17D825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920B28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1EC7C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FEFF21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4EACB9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2FEEEE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B86C65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D227B3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"https://m.edsoo.ru/eacb053c"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https://m.edsoo.ru/eacb053c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7C210F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D83B0A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93D8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Действия с арифметическими корнями n–ой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5A1CFF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CCBBDA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32AC9B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FA805D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24.12.2024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D57128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"https://m.edsoo.ru/8a5ada51"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https://m.edsoo.ru/8a5ada51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0308AA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BC61E1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7D1BD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CB6597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CCAC95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3E576B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AB718D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13.01.2025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ADB909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"https://m.edsoo.ru/69106ae7"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https://m.edsoo.ru/69106ae7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06F927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D02FDF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6D55F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DC4BA7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677E9B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CA5FCA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31FFD4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14.01.2025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CF9501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"https://m.edsoo.ru/9362fea9"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https://m.edsoo.ru/9362fea9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38922B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AE3601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51DD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C2F28B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5A20A4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6F5264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27195C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20.01.2025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BB097D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"https://m.edsoo.ru/78d9b391"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https://m.edsoo.ru/78d9b391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BC0FD8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A97A29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B41E5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A52ADC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AA9279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561976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E5A6BD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21.01.2025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E6A9B1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"https://m.edsoo.ru/de7ca33e"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https://m.edsoo.ru/de7ca33e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91A2CF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B0F8BE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899D9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иррациональных уравнений и неравенств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71FD2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A042A1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6FCC36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6ED462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27.01.2025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57A360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"https://m.edsoo.ru/87e5e52d"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https://m.edsoo.ru/87e5e52d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50E967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3C18596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4B5B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Свойства и график корня n-ой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4942EB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3F5B94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F8F6A2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6ED729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28.01.2025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D15A15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"https://m.edsoo.ru/eb0cc5e3"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https://m.edsoo.ru/eb0cc5e3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A7936A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5CCACF1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D1909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Свойства и график корня n-ой степени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316817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5B76B4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DC8AD9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365858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03.02.2025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F58A80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"https://m.edsoo.ru/5f29b9b5"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https://m.edsoo.ru/5f29b9b5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4B48AD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9F1DADF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96BAC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Контрольная работа по теме "Арифметический корень n–ой степени. Иррациональные уравнения и неравенства"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0D4B481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40C586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9A2A5E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3C4F23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04.02.2025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C70661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"https://m.edsoo.ru/f13af630"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https://m.edsoo.ru/f13af630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A08B1A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6E94FF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E4B6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Синус, косинус и тангенс числового аргумента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E311E1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698296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738F3A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592A9C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10.02.2025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51077A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"https://m.edsoo.ru/5f605ed0"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https://m.edsoo.ru/5f605ed0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4A96D6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2612A2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0807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Синус, косинус и тангенс числового аргумента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38177F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EB970D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2AE45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847FF6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11.02.2025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572762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"https://m.edsoo.ru/ec9f4d78"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https://m.edsoo.ru/ec9f4d78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5D3FA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D4F371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B3E2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Арксинус, арккосинус и арктангенс числового аргумента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B85643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BF8F95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209927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F16043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17.02.2025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447054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"https://m.edsoo.ru/b8f5d49a"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https://m.edsoo.ru/b8f5d49a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53461C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AE7888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CC1AAD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Арксинус, арккосинус и арктангенс числового аргумента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A20947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068C37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6A54B1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368D53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18.02.2025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CF4EA5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"https://m.edsoo.ru/f1ff9220"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https://m.edsoo.ru/f1ff9220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C458F5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F9921B8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E1157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8271AE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22EE26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A0E58B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2373ED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24.02.2025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9AE6AE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"https://m.edsoo.ru/6df195a0"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https://m.edsoo.ru/6df195a0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0C0D07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663A36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93258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B62339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95D58F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4B65BA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DA409F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25.02.2025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A6B9C8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"https://m.edsoo.ru/6b61c578"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https://m.edsoo.ru/6b61c578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64C713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FD938E2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2E382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9FA0B4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64FB63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A3045A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7A3122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03.03.2025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B0D7EA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"https://m.edsoo.ru/6ed2b3ba"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https://m.edsoo.ru/6ed2b3ba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F59839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E88E5BD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629C9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57D30A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C5C9DC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B5708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7C7402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8C11C5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"https://m.edsoo.ru/fcdd2a2e"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https://m.edsoo.ru/fcdd2a2e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CB532D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23E721A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3B231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7E3FB4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02EB6C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FDEEB2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BE7B83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10.03.2025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00CEDF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"https://m.edsoo.ru/b8a0ff2f"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https://m.edsoo.ru/b8a0ff2f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AD0142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02AB41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88013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Основные тригонометрические формулы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136F6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3E379D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0B151B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4FFFBF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11.03.2025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5D6F19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"https://m.edsoo.ru/12d1413c"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https://m.edsoo.ru/12d1413c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BA1BC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69E878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3A449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Контрольная работа "Преобразование тригонометрических выражений"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7D9FE0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C93A21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8C9F64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FA8986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17.03.2025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8ABD0A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"https://m.edsoo.ru/e248c5fc"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https://m.edsoo.ru/e248c5fc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551213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BD23A7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85925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5A07DE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9C7EE0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F6F6DD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02018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18.03.2025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BA4B96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"https://m.edsoo.ru/09ba5b3d"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https://m.edsoo.ru/09ba5b3d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113A4E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56B8ABE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82C2C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758F42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0AF2539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6511B3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51CC49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01.04.2025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32A89B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"https://m.edsoo.ru/76ce9958"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https://m.edsoo.ru/76ce9958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648F5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A5631C3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78D52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9DEA86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B37901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43467F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F3887B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07.04.2025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F93D34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"https://m.edsoo.ru/8fa598b5"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https://m.edsoo.ru/8fa598b5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23A36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61B777AB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6D5F9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118B38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6DA31D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3EE371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29817EA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08.04.2025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484A63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"https://m.edsoo.ru/6baefe19"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https://m.edsoo.ru/6baefe19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52055A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18E88A1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35C54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D13E02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B011B1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4B9210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D61190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14.04.2025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B2F0C0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"https://m.edsoo.ru/a1f8d141"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https://m.edsoo.ru/a1f8d141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45309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4ABA28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2ABF3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425E78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7BB3A4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01AC05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635461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15.04.2025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15649D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"https://m.edsoo.ru/65a0f2d0"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https://m.edsoo.ru/65a0f2d0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0430ED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796AF8C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A5561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0669B9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5E90C2D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4CBF77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3430BC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21.04.2025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5EEF37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"https://m.edsoo.ru/0d8a770d"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https://m.edsoo.ru/0d8a770d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F12514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6BB2E1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DDDE2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18F61DA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7AD457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823F3E2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45578DE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22.04.2025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BADC41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"https://m.edsoo.ru/cec28774"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https://m.edsoo.ru/cec28774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7B83A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13D2238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FA027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Решение тригонометрических уравнений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7687578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D03FF55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711586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1D5A7AE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28.04.2025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5F1C61E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"https://m.edsoo.ru/e6eec650"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https://m.edsoo.ru/e6eec650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0631C2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CBDDA5D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21E4C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Обобщение по темам "Основные тригонометрические формулы. Тригонометрические уравнения"/Всероссийская проверочная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6C3F3A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222694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6BC587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858D6B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29.04.2025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DD09AA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"https://m.edsoo.ru/ae44ac4c"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https://m.edsoo.ru/ae44ac4c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D34C04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3CB5864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E3CCF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Контрольная работа по теме Основные тригонометрические формулы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9E4E71D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585DD7C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BB24F8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DCFD3A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05.05.2025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06AFDAC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"https://m.edsoo.ru/b46a8228"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https://m.edsoo.ru/b46a8228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B4A054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02290AF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D80CB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247AE7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4AD7CE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222F0E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4FAD1B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06.05.2025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C6FBC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"https://m.edsoo.ru/d36669f8"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https://m.edsoo.ru/d36669f8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6D63F0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2ABD580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17C05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53402D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13AA938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5C0AC7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7D171A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12.05.2025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0186EE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"https://m.edsoo.ru/1cbf72b1"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https://m.edsoo.ru/1cbf72b1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AF14F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936EF52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6E9C5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70D408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196BAF8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07D9C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6CF0C7DB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13.05.2025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52EDA96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"https://m.edsoo.ru/538fc437"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https://m.edsoo.ru/538fc437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81362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FC12AFE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7235C7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Формула сложных процентов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6FC7B51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796E108F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59F82E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03DF9D2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19.05.2025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C297EF4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"https://m.edsoo.ru/c2627eca"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https://m.edsoo.ru/c2627eca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AD234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074388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28A06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5E9426B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35B9BA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BA5C76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3874C98A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20.05.2025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E476570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"https://m.edsoo.ru/33e6629e"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https://m.edsoo.ru/33e6629e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5666B2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7CB09A51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54BAB8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3451A5AE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42407817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7134B9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58D8B1B1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26.05.2025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6D70529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"https://m.edsoo.ru/188bbf6c"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https://m.edsoo.ru/188bbf6c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5910D4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1D54A8D0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C096AF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286A56E4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6327E350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DA4D6F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461F679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27.05.2025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B0986F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"https://m.edsoo.ru/49f1b827"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https://m.edsoo.ru/49f1b827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39BF97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14:paraId="3FD0ABF7">
            <w:pPr>
              <w:spacing w:before="0" w:after="0" w:line="240" w:lineRule="auto"/>
              <w:ind w:left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14EF63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14:paraId="4D1C5CD6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2CA73561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B1D1F9A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14:paraId="7560E6B2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69AA26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"https://m.edsoo.ru/1f4655da"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https://m.edsoo.ru/1f4655da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0E1187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CC2BFE">
            <w:pPr>
              <w:spacing w:before="0" w:after="0" w:line="240" w:lineRule="auto"/>
              <w:ind w:left="135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14:paraId="2D19EF33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14:paraId="3E849209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4CBD8AB">
            <w:pPr>
              <w:spacing w:before="0"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279519">
            <w:pPr>
              <w:spacing w:line="240" w:lineRule="auto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3B20197B">
      <w:pPr>
        <w:spacing w:line="240" w:lineRule="auto"/>
        <w:rPr>
          <w:rFonts w:hint="default" w:ascii="Times New Roman" w:hAnsi="Times New Roman" w:cs="Times New Roman"/>
          <w:sz w:val="24"/>
          <w:szCs w:val="24"/>
        </w:rPr>
        <w:sectPr>
          <w:pgSz w:w="16383" w:h="11906" w:orient="landscape"/>
          <w:pgMar w:top="1134" w:right="567" w:bottom="1134" w:left="1134" w:header="720" w:footer="720" w:gutter="0"/>
          <w:cols w:space="720" w:num="1"/>
        </w:sectPr>
      </w:pPr>
    </w:p>
    <w:bookmarkEnd w:id="11"/>
    <w:p w14:paraId="249B2A0F">
      <w:pPr>
        <w:spacing w:line="240" w:lineRule="auto"/>
        <w:rPr>
          <w:rFonts w:hint="default" w:ascii="Times New Roman" w:hAnsi="Times New Roman" w:cs="Times New Roman"/>
          <w:sz w:val="24"/>
          <w:szCs w:val="24"/>
        </w:rPr>
      </w:pPr>
    </w:p>
    <w:sectPr>
      <w:pgSz w:w="11907" w:h="16839"/>
      <w:pgMar w:top="1134" w:right="567" w:bottom="1134" w:left="1134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singleLevel"/>
    <w:tmpl w:val="9239341B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1">
    <w:nsid w:val="0248C179"/>
    <w:multiLevelType w:val="singleLevel"/>
    <w:tmpl w:val="0248C179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2">
    <w:nsid w:val="25B654F3"/>
    <w:multiLevelType w:val="singleLevel"/>
    <w:tmpl w:val="25B654F3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3">
    <w:nsid w:val="2A8F537B"/>
    <w:multiLevelType w:val="singleLevel"/>
    <w:tmpl w:val="2A8F537B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4">
    <w:nsid w:val="5A241D34"/>
    <w:multiLevelType w:val="singleLevel"/>
    <w:tmpl w:val="5A241D34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abstractNum w:abstractNumId="5">
    <w:nsid w:val="72183CF9"/>
    <w:multiLevelType w:val="singleLevel"/>
    <w:tmpl w:val="72183CF9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270E64EE"/>
    <w:rsid w:val="43D415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16</Pages>
  <TotalTime>0</TotalTime>
  <ScaleCrop>false</ScaleCrop>
  <LinksUpToDate>false</LinksUpToDate>
  <Application>WPS Office_12.2.0.18283_F1E327BC-269C-435d-A152-05C5408002CA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2024-09-11T19:40:00Z</dcterms:created>
  <dc:creator>777</dc:creator>
  <cp:lastModifiedBy>Зарема Аслануко�</cp:lastModifiedBy>
  <cp:lastPrinted>2024-09-11T19:45:00Z</cp:lastPrinted>
  <dcterms:modified xsi:type="dcterms:W3CDTF">2024-09-30T19:32:34Z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EAD92155661B40089949BCA8C2F3C77A_12</vt:lpwstr>
  </property>
</Properties>
</file>