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drawing>
          <wp:inline distT="0" distB="0" distL="114300" distR="114300">
            <wp:extent cx="6473190" cy="9150350"/>
            <wp:effectExtent l="0" t="0" r="3810" b="12700"/>
            <wp:docPr id="1" name="Изображение 1" descr="img20231024_2110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20231024_211007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915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Рабочая программа внеурочной деятельности по  математике «Юный математик» </w:t>
      </w: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>составлена 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Программа разработана  с целью расширения и углубления знаний учащихся по математике, подготовке к ОГЭ.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разработана на основе: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 -кодификатора требований к уровню подготовки обучающихся для проведения основного государственного экзамена по МАТЕМАТИКЕ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-спецификации контрольных измерительных материалов для проведения 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основного государственного экзамена по МАТЕМАТИКЕ.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-демонстрационного варианта контрольных измерительных материалов для проведения 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основного государственного экзамена по МАТЕМАТИКЕ.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учебно-методического пособия Математика. 9-й класс. Подготовка к ОГЭ-202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36 тренировочных вариантов демоверсии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Программа рассчитана на того, кто интересуется математикой и хочет узнать о ней больше, чем можно прочитать в учебнике. Она может оказаться полезной и тем, кто безразличен к математике.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Каждый ли знает, к какой деятельности он способен, какой заложен в нём талант?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Известно, что путь Ломоносова к вершинам Науки начался со знакомства с «Арифметикой» Магницкого, и кто знает, что было бы, не попади она ему в руки. Современные профессии, предлагаемые выпускникам учебных заведений, становятся всё более интеллектуальными. Информационные технологии, предъявляющие высокие требования к интеллекту работников, занимают лидирующие положение на международном рынке труда.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и синтезу. Вызывая интерес учащихся к предмету, программа способствует развитию математического кругозора, творческих способностей учащихся.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Математическое образование вносит свой вклад в формирование общей культуры человека. Изучение математики способствует эстетическому воспитанию человека, пониманию красоты и изящества математических рассуждений. Знакомство с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человека.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Цели и задачи.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Главная цель программы – пробудить интерес к математике, увлечь учащихся этой наукой, помочь почувствовать её красоту, обнаружить в себе математические способности, повысить качества математической подготовки учащихся.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Основная задача программы – развитие навыков самостоятельной работы, математического кругозора, творческих способностей учащихся.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Программа рассчитана на учащихся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9 класса сроком на один год.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Продолжительность одного занятия – 1 час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План занятий: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1)    доклад одного из участников на 5-10 мин по истории математики; сообщения по теме занятия;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2)    решение задач, в том числе повышенной трудности;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3)    решение задач занимательного характера и задач на смекалку;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4)    ознакомление с задачами, предлагавшимися на экзаменах;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5)    ответы на разные вопросы учащихся.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Личностные, метапредметные и предметные результаты освоения курса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Личностные: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В рамках когнитивного компонента будут сформированы: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-представляет историко-географический образ, включая представление о территории и границах России; знание основных исторических событий развития государственности и общества; знание истории и географии края;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-знание положений Конституции РФ, основных прав и обязанностей гражданина;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-освоение общекультурного наследия России и общемирового культурного наследия;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ориентация в системе моральных норм и ценностей и их иерархизация;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-основы социально-критического мышления, ориентация в особенностях социальных отношений и взаимодействий;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В рамках ценностного и эмоционального компонентов будут сформированы: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гражданский патриотизм, любовь к Родине, чувство гордости за свою страну;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-уважение к истории, культурным и историческим памятникам;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-эмоционально положительное принятие своей этнической идентичности;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-уважение к другим народам России и мира и принятие их, межэтническая толерантность, готовность к равноправному сотрудничеству;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-уважение к ценностям семьи, любовь к природе, признание ценности здоровья, своего и других людей, оптимизм в восприятии мира;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потребность в самовыражении и самореализации, социальном признании;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             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В рамках деятельностного (поведенческого) компонента будут сформированы: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готовность и способность к выполнению норм и требований школьной жизни, прав и обязанностей ученика;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 умение вести диалог на основе равноправных отношений и взаимного уважения и принятия; умение конструктивно разрешать конфликты;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потребность в участии в общественной жизни ближайшего социального окружения, общественно полезной деятельности;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умение строить жизненные планы с учётом конкретных социально-исторических, политических и экономических условий;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устойчивый познавательный интерес и становление смыслообразующей функции познавательного мотива;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 готовность к выбору профильного образования.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Учащийся  получит возможность для формирования: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готовности к самообразованию и самовоспитанию;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адекватной позитивной самооценки и Я-концепции;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>
      <w:pPr>
        <w:shd w:val="clear" w:color="auto" w:fill="FFFFFF"/>
        <w:spacing w:before="120" w:after="12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</w:p>
    <w:p>
      <w:pPr>
        <w:shd w:val="clear" w:color="auto" w:fill="FFFFFF"/>
        <w:spacing w:before="120" w:after="12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изучения курса «Математический практикум» является формирование универсальных учебных действий (УУД).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zh-CN" w:eastAsia="ru-RU"/>
        </w:rPr>
        <w:t> Регулятивные: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      Учащийся научится: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-самостоятельно контролировать своё время и планировать управление им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-адекватно самостоятельно оценивать правильность выполнения действия и вносить необходимые коррективы в исполнение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выдвигать способы решения в проблемной ситуации на основе переговоров;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осуществлять констатирующий контроль по результату и по способу действия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-оценивать правильность выполнения действия и вносить необходимые коррективы в исполнение как в конце действия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Учащийся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zh-CN" w:eastAsia="ru-RU"/>
        </w:rPr>
        <w:t> получит возможность: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определять цели, включая постановку новых целей, преобразование практической задачи в познавательную;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планировать пути достижения целей;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устанавливать целевые приоритеты;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самостоятельно контролировать своё время и управлять им;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принимать решения в проблемной ситуации на основе переговоров;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предполагать развитие будущих событий и развития процесса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Коммуникативные: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Учащийся научится: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-оказывать поддержку и содействие тем, от кого зависит достижение цели в совместной деятельности;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-осуществлять коммуникативную рефлексию как осознание оснований собственных действий и действий партнёра;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-осуществлять контроль, коррекцию, оценку действий партнёра, уметь убеждать;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-основам коммуникативной рефлексии;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-использовать адекватные языковые средства для отображения своих чувств, мыслей, мотивов и потребностей;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-отображать в речи (описание, объяснение) содержание совершаемых  действий, как в форме громкой социализированной речи, так и в форме внутренней речи.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lang w:eastAsia="ru-RU"/>
        </w:rPr>
        <w:t>         Учащийся</w:t>
      </w: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lang w:val="zh-CN" w:eastAsia="ru-RU"/>
        </w:rPr>
        <w:t> получит возможность: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Познавательные: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Учащийся научится: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выполнять задания творческого и поискового характера (проблемные вопросы, учебные задачи или  проблемные ситуации)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проводить доказательные рассуждения;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самостоятельное создание способов решения  проблемы творческого и поискового характера;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-синтез как основа составления целого из частей, в том числе с восполнением недостающих компонентов;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-использование приёмов конкретизации, абстрагирования, варьирования, аналогии , постановки аналитических вопросов для решения задач.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умение понимать и адекватно оценивать язык средств массовой информации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владеть смысловым чтением текстов различных жанров: извлечение информации в соответствии с целью чтения;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-выбирать наиболее эффективные способы решения задач в зависимости от условий;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-анализировать объект с выделением существенных и несущественных признаков;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выбирать основания и критерии для сравнения, классификации, сериации объектов;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осуществлять подведение под понятие, выведение следствий;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 устанавливать причинно-следственные связи;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-проводить доказательные рассуждения;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 проводить синтез как составление целого из частей, в том числе с восполнением недостающих компонентов.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Учащийся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zh-CN" w:eastAsia="ru-RU"/>
        </w:rPr>
        <w:t> получит возможность: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исследование практических ситуаций, выдвижение предложений, понимание необходимости их проверки на практике;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использование практических и лабораторных работ, несложных экспериментов для доказательства выдвигаемых предложений; описание результатов этих работ;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zh-CN" w:eastAsia="ru-RU"/>
        </w:rPr>
        <w:t>- </w:t>
      </w:r>
      <w:r>
        <w:rPr>
          <w:rFonts w:hint="default" w:ascii="Times New Roman" w:hAnsi="Times New Roman" w:eastAsia="Times New Roman" w:cs="Times New Roman"/>
          <w:iCs/>
          <w:color w:val="181818"/>
          <w:sz w:val="28"/>
          <w:szCs w:val="28"/>
          <w:lang w:val="zh-CN" w:eastAsia="ru-RU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Предметные:</w:t>
      </w:r>
    </w:p>
    <w:p>
      <w:pPr>
        <w:shd w:val="clear" w:color="auto" w:fill="FFFFFF"/>
        <w:spacing w:after="0" w:line="240" w:lineRule="auto"/>
        <w:ind w:firstLine="851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Toc284663347"/>
      <w:bookmarkEnd w:id="0"/>
      <w:bookmarkStart w:id="1" w:name="_Toc284662721"/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Учащийся научится (для использования в повседневной жизни и обеспечения возможности успешного продолжения образования на базовом уровне)</w:t>
      </w:r>
      <w:bookmarkEnd w:id="1"/>
    </w:p>
    <w:p>
      <w:pPr>
        <w:shd w:val="clear" w:color="auto" w:fill="FFFFFF"/>
        <w:spacing w:after="0" w:line="240" w:lineRule="auto"/>
        <w:ind w:firstLine="851"/>
        <w:jc w:val="both"/>
        <w:outlineLvl w:val="2"/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Уметь выполнять вычисления и преобразования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показателями; вычислять значения числовых выражений; переходить от одной формы записи чисел к другой;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Уметь строить и читать графики функций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определять  координаты  точки  плоскости,  строить  точки  с заданными координатами;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определять значение функции по значению аргумента при различных способах задания функции, решать обратную задачу;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определять свойства функции по её графику;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строить графики изученных функций, описывать их свойства.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Уметь выполнять действия с геометрическими фигурами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решать планиметрические задачи на нахождение геометрических величин (длин, углов, площадей);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распознавать геометрические фигуры на плоскости, различать их взаимное  расположение,  изображать  геометрические  фигуры;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выполнять чертежи по условию задачи.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Уметь работать со статистической информацией, находить частоту и вероятность случайного события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извлекать  статистическую  информацию,  представленную  в таблицах, на диаграммах, графиках;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решать комбинаторные задачи путем организованного перебора возможных  вариантов,  а  также  с  использованием  правила умножения;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вычислять средние значения результатов измерений;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находить частоту события, используя собственные наблюдения и готовые статистические данные;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находить вероятности случайных событий в простейших случаях.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решать несложные практические расчётные задачи; решать задачи, связанные с отношением, пропорциональностью величин, дробями,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пользоваться основными единицами длины, массы, времени, скорости, площади, объёма; выражать более крупные единицы через более мелкие и наоборот. Осуществлять практические расчёты по формулам,  составлять  несложные  формулы,  выражающие зависимости между величинами;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геометрических величин;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анализировать реальные числовые данные, представленные в таблицах, на диаграммах, графиках;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решать практические задачи, требующие систематического перебора вариантов; сравнивать шансы наступления случайных событий, оценивать  вероятности  случайного  события,  сопоставлять  и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исследовать модели реальной ситуацией с использованием аппарата вероятности и статистики.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Содержание изучаемого курса.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Материал располагается в порядке нарастания его трудности. Первая тема «Различные системы счисления» интересна сама по себе, а также важна для ознакомления учащихся с работой ЭВМ. Во второй теме рассматриваются функции и их графики. Материал по графику линейной функции и графическому решению систем линейных уравнений достаточно прост и постоянно используется в дальнейшем. Знакомит участников с доказательством того, что графиком линейной функции является прямая линия. Это покажет им, что не является повторением урока, и даст возможность получить первое знакомство с требованиями к поступающим в вузы. Следующие занятия отводятся графику квадратичной функции и графическому решению квадратных уравнений, графическому решению систем уравнений, знакомству с решением систем уравнений методом определителей. Тема «Формула расстояния между двумя точками» по существу посвящается вопросам приложения открытия Ф. Виета и Р. Декарта. На следующих занятиях изучается материал, связанный с понятием модуля числа, строятся графики и решаются уравнения, содержащие знаки модуля.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Далее решаем алгебраические и геометрические задачи. При решении задач обращается внимание учащихся на отыскание наиболее рациональных, оригинальных способов их решения.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Тема: «Круги Эйлера» посвящена нестандартным решениям. Рассматриваются занимательные задачи.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Материал по теме:»Комбинаторика» важен и полезен. Методы комбинаторики находят широкое применение в физике, химии, биологии, экономике и других областях знаний.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Со следующей темой: «Теория вероятностей» мы встречаемся в повседневной жизни, в практической и научной деятельности. Поэтому её рассмотрение наиболее актуально.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Методическое обеспечение.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 Занятия проводятся по плану: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1)    доклад одного из участников  по истории математики; сообщения по теме занятия;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2)    решение задач, в том числе повышенной трудности;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3)    решение задач занимательного характера и задач на смекалку;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4)    ознакомление с задачами, предлагавшимися на экзаменах;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5)    ответы на разные вопросы учащихся.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Используются материалы книг: Как сделать уроки математики нескучными, автор Т.Д.Гаврилова; Математические кружки, автор И.С.Петраков; Математическая смекалка, автор Е.И.Игнатьев.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5"/>
        <w:tblW w:w="99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599"/>
        <w:gridCol w:w="1772"/>
        <w:gridCol w:w="1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Название занятий</w:t>
            </w:r>
          </w:p>
        </w:tc>
        <w:tc>
          <w:tcPr>
            <w:tcW w:w="1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Различные системы счислений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Линейная функция и её график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График квадратичной функции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Определители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Графическое решение систем уравнений и квадратных уравнений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17145</wp:posOffset>
                      </wp:positionV>
                      <wp:extent cx="62769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o:spt="20" style="position:absolute;left:0pt;margin-left:-4.95pt;margin-top:1.35pt;height:0pt;width:494.25pt;z-index:251659264;mso-width-relative:page;mso-height-relative:page;" filled="f" stroked="t" coordsize="21600,21600" o:gfxdata="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8rG01QAAAAYBAAAPAAAAAAAAAAEAIAAA&#10;ACIAAABkcnMvZG93bnJldi54bWxQSwECFAAUAAAACACHTuJAt5l53Q8CAAD4AwAADgAAAAAAAAAB&#10;ACAAAAAkAQAAZHJzL2Uyb0RvYy54bWxQSwUGAAAAAAYABgBZAQAAp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Формула расстояния между точками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Модуль числа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Графики функций, содержащих выражения под знаком модуля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Графики квадратичных функций, содержащих знаки модуля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Задачи на движение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Задачи на проценты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Задачи на вычисление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Задачи на построение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Круги Эйлера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Решение задач на пересечение и объединение множеств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Перестановки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Размещения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Сочетания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Вероятность случайного события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Сложение и умножение вероятностей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Всего 34 часа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Литература.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1.     И.С.Петраков. Математические кружки. Просвещение, 1987 г.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2.     И.Л.Никольская. Факультативный курс по математике 7-9. Просвещение,1991г.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3.     Т.Д.Гаврилова. Занимательная математика 5-11 кл. Учитель, 2003 г.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4.     А.В.Фарков. Математические кружки в школе 5 -8 кл. Айрис-пресс, 2005 г.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5.     А.В.Фарков. Учимся решать олимпиадные задачи. Геометрия 5-11 кл. Айрис-пресс, 2005 г.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6.     Ю.Н.Макарычев. Элементы статистики и теории вероятностей 7-9 кл. Просвещение, 2005 г.</w:t>
      </w:r>
    </w:p>
    <w:p>
      <w:pPr>
        <w:shd w:val="clear" w:color="auto" w:fill="FFFFFF"/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7.     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Ресурсы Единой коллекции цифровых образовательных ресурсов (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"http://school-collection.edu.ru/"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http://school-collection.edu.ru/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fldChar w:fldCharType="end"/>
      </w:r>
    </w:p>
    <w:p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чебно-методическое пособие Математика. 9-й класс. Подготовка к ОГЭ-202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36 тренировочных вариантов демоверсии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71334"/>
    <w:multiLevelType w:val="multilevel"/>
    <w:tmpl w:val="23471334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BA"/>
    <w:rsid w:val="00240D1C"/>
    <w:rsid w:val="002D1ABA"/>
    <w:rsid w:val="0093785B"/>
    <w:rsid w:val="00A76487"/>
    <w:rsid w:val="3D6E0686"/>
    <w:rsid w:val="7D8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8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9">
    <w:name w:val="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3039</Words>
  <Characters>17324</Characters>
  <Lines>144</Lines>
  <Paragraphs>40</Paragraphs>
  <TotalTime>0</TotalTime>
  <ScaleCrop>false</ScaleCrop>
  <LinksUpToDate>false</LinksUpToDate>
  <CharactersWithSpaces>20323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2022-10-24T12:26:00Z</dcterms:created>
  <dc:creator>АБ2_12</dc:creator>
  <cp:lastModifiedBy>777</cp:lastModifiedBy>
  <cp:lastPrinted>2023-10-01T13:02:00Z</cp:lastPrinted>
  <dcterms:modified xsi:type="dcterms:W3CDTF">2023-10-24T19:23:27Z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1B1EC9E528AB4024805467492140DCB1_13</vt:lpwstr>
  </property>
</Properties>
</file>