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drawing>
          <wp:inline>
            <wp:extent cx="6480174" cy="8640233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480174" cy="864023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03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04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05000000">
      <w:pPr>
        <w:pStyle w:val="Style_1"/>
        <w:ind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 w:val="1"/>
          <w:sz w:val="24"/>
        </w:rPr>
        <w:t>Планируемые результаты освоения учебного предмета</w:t>
      </w:r>
    </w:p>
    <w:p w14:paraId="06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0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 w:val="1"/>
          <w:sz w:val="24"/>
        </w:rPr>
        <w:t>Личностные результаты</w:t>
      </w:r>
    </w:p>
    <w:p w14:paraId="0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гражданского воспитания:</w:t>
      </w:r>
    </w:p>
    <w:p w14:paraId="0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готовность к выполнению обязанностей гражданина и реализации его прав, уважение прав, свобод и законных интересов других людей, с которыми школьникам предстоит взаимодействовать в рамках реализации программы;</w:t>
      </w:r>
    </w:p>
    <w:p w14:paraId="0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готовность к разнообразной совместной деятельности;</w:t>
      </w:r>
    </w:p>
    <w:p w14:paraId="0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выстраивание доброжелательных отношений с участниками реализации программы на основе взаимопонимания и взаимопомощи.</w:t>
      </w:r>
    </w:p>
    <w:p w14:paraId="0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патриотического воспитания:</w:t>
      </w:r>
    </w:p>
    <w:p w14:paraId="0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осознание российской гражданской идентичности в поликультурном и </w:t>
      </w:r>
      <w:r>
        <w:rPr>
          <w:rFonts w:ascii="Times New Roman" w:hAnsi="Times New Roman"/>
          <w:sz w:val="24"/>
        </w:rPr>
        <w:t>многоконфессиональном</w:t>
      </w:r>
      <w:r>
        <w:rPr>
          <w:rFonts w:ascii="Times New Roman" w:hAnsi="Times New Roman"/>
          <w:sz w:val="24"/>
        </w:rPr>
        <w:t xml:space="preserve"> обществе, проявление интереса к познанию истории, культуры Российской Федерации, своего края, народов России;</w:t>
      </w:r>
    </w:p>
    <w:p w14:paraId="0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ценностное отношение к достижениям своей Родины — России, к науке, искусству, спорту, технологиям, боевым подвигам и трудовым достижениям народа, с которыми школьники будут знакомиться в ходе </w:t>
      </w:r>
      <w:r>
        <w:rPr>
          <w:rFonts w:ascii="Times New Roman" w:hAnsi="Times New Roman"/>
          <w:sz w:val="24"/>
        </w:rPr>
        <w:t>профориентационных</w:t>
      </w:r>
      <w:r>
        <w:rPr>
          <w:rFonts w:ascii="Times New Roman" w:hAnsi="Times New Roman"/>
          <w:sz w:val="24"/>
        </w:rPr>
        <w:t xml:space="preserve"> экскурсий на предприятиях своего региона.</w:t>
      </w:r>
    </w:p>
    <w:p w14:paraId="0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духовно-нравственного воспитания:</w:t>
      </w:r>
    </w:p>
    <w:p w14:paraId="1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ориентация на моральные ценности и нормы в ситуациях нравственного выбора;</w:t>
      </w:r>
    </w:p>
    <w:p w14:paraId="1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готовность оценивать своё поведение и поступки, поведение и поступки других людей с позиции нравственных и правовых норм с учётом осознания последствий поступков;</w:t>
      </w:r>
    </w:p>
    <w:p w14:paraId="1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осознание важности свободы и необходимости брать на себя ответственность в ситуации подготовки к выбору будущей профессии.</w:t>
      </w:r>
    </w:p>
    <w:p w14:paraId="1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эстетического воспитания:</w:t>
      </w:r>
    </w:p>
    <w:p w14:paraId="1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осознание важности художественной культуры как средства коммуникации и самовыражения для представителей многих профессий;</w:t>
      </w:r>
    </w:p>
    <w:p w14:paraId="1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стремление к самовыражению в разных видах искусства, в том числе прикладного;</w:t>
      </w:r>
    </w:p>
    <w:p w14:paraId="1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стремление создавать вокруг себя эстетически привлекательную среду вне зависимости от той сферы профессиональной деятельности, которой школьник планирует заниматься в будущем.</w:t>
      </w:r>
    </w:p>
    <w:p w14:paraId="1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физического воспитания, формирования культуры здоровья и эмоционального благополучия:</w:t>
      </w:r>
    </w:p>
    <w:p w14:paraId="1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осознание необходимости соблюдения правил безопасности в любой профессии, в том числе навыков безопасного поведения в </w:t>
      </w:r>
      <w:r>
        <w:rPr>
          <w:rFonts w:ascii="Times New Roman" w:hAnsi="Times New Roman"/>
          <w:sz w:val="24"/>
        </w:rPr>
        <w:t>интернет-среде</w:t>
      </w:r>
      <w:r>
        <w:rPr>
          <w:rFonts w:ascii="Times New Roman" w:hAnsi="Times New Roman"/>
          <w:sz w:val="24"/>
        </w:rPr>
        <w:t>;</w:t>
      </w:r>
    </w:p>
    <w:p w14:paraId="1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ответственное отношение к своему здоровью и установка на здоровый образ жизни;</w:t>
      </w:r>
    </w:p>
    <w:p w14:paraId="1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способность адаптироваться к стрессовым ситуациям, вызванным необходимостью профессионального самоопределения, осмысляя собственный опыт и выстраивая дальнейшие цели, связанные с будущей профессиональной жизнью;</w:t>
      </w:r>
    </w:p>
    <w:p w14:paraId="1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умение </w:t>
      </w:r>
      <w:r>
        <w:rPr>
          <w:rFonts w:ascii="Times New Roman" w:hAnsi="Times New Roman"/>
          <w:sz w:val="24"/>
        </w:rPr>
        <w:t>принимать себя и других, не осуждая</w:t>
      </w:r>
      <w:r>
        <w:rPr>
          <w:rFonts w:ascii="Times New Roman" w:hAnsi="Times New Roman"/>
          <w:sz w:val="24"/>
        </w:rPr>
        <w:t>;</w:t>
      </w:r>
    </w:p>
    <w:p w14:paraId="1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осознавать эмоциональное состояние себя и других, умение управлять собственным эмоциональным состоянием для экономии внутренних ресурсов;</w:t>
      </w:r>
    </w:p>
    <w:p w14:paraId="1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сформированность</w:t>
      </w:r>
      <w:r>
        <w:rPr>
          <w:rFonts w:ascii="Times New Roman" w:hAnsi="Times New Roman"/>
          <w:sz w:val="24"/>
        </w:rPr>
        <w:t xml:space="preserve"> навыка рефлексии, признание своего права на ошибку и такого же права другого человека.</w:t>
      </w:r>
    </w:p>
    <w:p w14:paraId="1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трудового воспитания:</w:t>
      </w:r>
    </w:p>
    <w:p w14:paraId="1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установка на активное участие в решении практических задач (в рамках семьи, образовательной организации, города, края) технологической и социальной направленности, способность инициировать, планировать и самостоятельно выполнять такого рода деятельность;</w:t>
      </w:r>
    </w:p>
    <w:p w14:paraId="2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интерес к практическому изучению профессий и труда различного рода, в том числе на основе знаний, полученных в ходе изучения программы проекта;</w:t>
      </w:r>
    </w:p>
    <w:p w14:paraId="2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осознание важности обучения на протяжении всей жизни для успешной профессиональной деятельности и развитие необходимых умений для этого;</w:t>
      </w:r>
    </w:p>
    <w:p w14:paraId="2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готовность адаптироваться в профессиональной среде;</w:t>
      </w:r>
    </w:p>
    <w:p w14:paraId="2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уважение к труду и результатам трудовой деятельности;</w:t>
      </w:r>
    </w:p>
    <w:p w14:paraId="2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осознанный выбор и построение индивидуальной образовательной траектории и жизненных планов с учётом личных и общественных интересов и потребностей.</w:t>
      </w:r>
    </w:p>
    <w:p w14:paraId="2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экологического воспитания:</w:t>
      </w:r>
    </w:p>
    <w:p w14:paraId="2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повышение уровня экологической культуры, осознание глобального характера экологических проблем и путей их решения, в том числе в процессе ознакомления с профессиями сферы «человек-природа»;</w:t>
      </w:r>
    </w:p>
    <w:p w14:paraId="2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активное неприятие действий, приносящих вред окружающей среде, в том числе осознание потенциального ущерба природе, который сопровождает ту или иную профессиональную деятельность;</w:t>
      </w:r>
    </w:p>
    <w:p w14:paraId="2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осознание своей роли как гражданина и потребителя в условиях взаимосвязи природной, технологической и социальной сред.</w:t>
      </w:r>
    </w:p>
    <w:p w14:paraId="2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понимания ценности научного познания:</w:t>
      </w:r>
    </w:p>
    <w:p w14:paraId="2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ориентация в деятельности, связанной с освоением программы на современную систему научных представлений об основных закономерностях развития человека, природы и общества, взаимосвязях человека с природной и социальной средой;</w:t>
      </w:r>
    </w:p>
    <w:p w14:paraId="2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овладение языковой и читательской культурой как средством познания мира, средством самосовершенствования человека, в том числе в профессиональной сфере;</w:t>
      </w:r>
    </w:p>
    <w:p w14:paraId="2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овладение основными навыками исследовательской деятельности в процессе изучения мира профессий, установка на осмысление собственного опыта, наблюдений, поступков и стремление совершенствовать пути достижения цели индивидуального и коллективного благополучия.</w:t>
      </w:r>
    </w:p>
    <w:p w14:paraId="2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адаптации к изменяющимся условиям социальной и природной среды:</w:t>
      </w:r>
    </w:p>
    <w:p w14:paraId="2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освоение социального опыта, основных социальных ролей, соответствующих ведущей деятельности возраста, норм и правил общественного поведения, форм социальной жизни в группах и сообществах, включая семью, группы, сформированные по профессиональному признаку;</w:t>
      </w:r>
    </w:p>
    <w:p w14:paraId="2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способность действовать в условиях неопределённости, повышать уровень своей компетентности через практическую деятельность, в том числе умение учиться у других людей, осознавать в совместной деятельности новые знания, навыки и компетенции из опыта других, проходить профессиональные пробы в разных сферах деятельности;</w:t>
      </w:r>
    </w:p>
    <w:p w14:paraId="3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навык выявления и связывания образов, способность осознавать дефициты собственных знаний и компетентностей, планировать своё развитие, в том числе профессиональное;</w:t>
      </w:r>
    </w:p>
    <w:p w14:paraId="3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оперировать терминами и представлениями в области концепции устойчивого развития;</w:t>
      </w:r>
    </w:p>
    <w:p w14:paraId="3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анализировать и выявлять взаимосвязи природы, общества и экономики;</w:t>
      </w:r>
    </w:p>
    <w:p w14:paraId="3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оценивать свои действия с учётом влияния на окружающую среду, достижения целей и преодоления вызовов, возможных глобальных последствий;</w:t>
      </w:r>
    </w:p>
    <w:p w14:paraId="3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способность осознавать стрессовую ситуацию, оценивать происходящие изменения и их последствия, формулировать и оценивать риски и последствия, формировать опыт, уметь находить </w:t>
      </w:r>
      <w:r>
        <w:rPr>
          <w:rFonts w:ascii="Times New Roman" w:hAnsi="Times New Roman"/>
          <w:sz w:val="24"/>
        </w:rPr>
        <w:t>позитивное</w:t>
      </w:r>
      <w:r>
        <w:rPr>
          <w:rFonts w:ascii="Times New Roman" w:hAnsi="Times New Roman"/>
          <w:sz w:val="24"/>
        </w:rPr>
        <w:t xml:space="preserve"> в произошедшей ситуации.</w:t>
      </w:r>
    </w:p>
    <w:p w14:paraId="3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 w:val="1"/>
          <w:sz w:val="24"/>
        </w:rPr>
        <w:t>Метапредметные</w:t>
      </w:r>
      <w:r>
        <w:rPr>
          <w:rFonts w:ascii="Times New Roman" w:hAnsi="Times New Roman"/>
          <w:b w:val="1"/>
          <w:sz w:val="24"/>
        </w:rPr>
        <w:t> результаты</w:t>
      </w:r>
    </w:p>
    <w:p w14:paraId="3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овладения универсальными учебными познавательными действиями:</w:t>
      </w:r>
    </w:p>
    <w:p w14:paraId="3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выявлять дефицит информации о той или иной профессии, необходимой для полноты представлений о ней, и находить способы для решения возникшей проблемы;</w:t>
      </w:r>
    </w:p>
    <w:p w14:paraId="3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использовать вопросы как инструмент для познания будущей профессии;</w:t>
      </w:r>
    </w:p>
    <w:p w14:paraId="3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аргументировать свою позицию, мнение;</w:t>
      </w:r>
    </w:p>
    <w:p w14:paraId="3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оценивать на применимость и достоверность информацию, полученную в ходе работы с </w:t>
      </w:r>
      <w:r>
        <w:rPr>
          <w:rFonts w:ascii="Times New Roman" w:hAnsi="Times New Roman"/>
          <w:sz w:val="24"/>
        </w:rPr>
        <w:t>интернет-источниками</w:t>
      </w:r>
      <w:r>
        <w:rPr>
          <w:rFonts w:ascii="Times New Roman" w:hAnsi="Times New Roman"/>
          <w:sz w:val="24"/>
        </w:rPr>
        <w:t>;</w:t>
      </w:r>
    </w:p>
    <w:p w14:paraId="3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самостоятельно формулировать обобщения и выводы по результатам проведённого обсуждения в группе или в паре;</w:t>
      </w:r>
    </w:p>
    <w:p w14:paraId="3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прогнозировать возможное дальнейшее развитие процессов, событий и их последствия, связанные с выбором будущей профессии;</w:t>
      </w:r>
    </w:p>
    <w:p w14:paraId="3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выдвигать предположения о возможном росте и падении спроса на ту или иную специальность в новых условиях;</w:t>
      </w:r>
    </w:p>
    <w:p w14:paraId="3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применять различные методы, инструменты и запросы при поиске и отборе информации, связанной с профессиональной деятельностью или дальнейшим обучением;</w:t>
      </w:r>
    </w:p>
    <w:p w14:paraId="3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выбирать, анализировать, систематизировать и интерпретировать информацию различных видов и форм представления;</w:t>
      </w:r>
    </w:p>
    <w:p w14:paraId="4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находить сходные аргументы (подтверждающие или опровергающие одну и ту же идею, версию) в различных информационных источниках;</w:t>
      </w:r>
    </w:p>
    <w:p w14:paraId="4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самостоятельно выбирать оптимальную форму представления информации, предназначенную для остальных участников программы.</w:t>
      </w:r>
    </w:p>
    <w:p w14:paraId="4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овладения универсальными учебными коммуникативными действиями:</w:t>
      </w:r>
    </w:p>
    <w:p w14:paraId="4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воспринимать и формулировать суждения в соответствии с целями и условиями общения в рамках занятий, включённых в программу;</w:t>
      </w:r>
    </w:p>
    <w:p w14:paraId="4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выражать свою точку зрения; распознавать невербальные средства общения, понимать значение социальных знаков, знать и распознавать предпосылки конфликтных ситуаций и стараться смягчать конфликты;</w:t>
      </w:r>
    </w:p>
    <w:p w14:paraId="4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понимать намерения других участников занятий по программе проекта «Билет в будущее», проявлять уважительное отношение к ним и к взрослым, участвующим в занятиях, в корректной форме формулировать свои возражения;</w:t>
      </w:r>
    </w:p>
    <w:p w14:paraId="4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ходе диалога и (или) дискуссии задавать вопросы по существу обсуждаемой темы и высказывать идеи, нацеленные на решение задачи и поддержание благожелательности общения друг с другом;</w:t>
      </w:r>
    </w:p>
    <w:p w14:paraId="4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сопоставлять свои суждения с суждениями других участников диалога, обнаруживать различие и сходство позиций;</w:t>
      </w:r>
    </w:p>
    <w:p w14:paraId="4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публично представлять результаты работы, проделанной в рамках выполнения заданий, связанных с тематикой курса по профориентации;</w:t>
      </w:r>
    </w:p>
    <w:p w14:paraId="4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понимать и использовать преимущества командной и индивидуальной работы при решении конкретной проблемы, принимать цель совместной деятельности, коллективно планировать действия по её достижению: распределять роли, договариваться, обсуждать процесс и результат совместной работы;</w:t>
      </w:r>
    </w:p>
    <w:p w14:paraId="4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уметь обобщать мнения нескольких участников программы, проявлять готовность руководить, выполнять поручения, подчиняться;</w:t>
      </w:r>
    </w:p>
    <w:p w14:paraId="4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участвовать в групповых формах работы (обсуждения, обмен мнениями, мозговые штурмы и др.);</w:t>
      </w:r>
    </w:p>
    <w:p w14:paraId="4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выполнять свою часть работы, достигать качественного результата по своему направлению и координировать свои действия с действиями других участников.</w:t>
      </w:r>
    </w:p>
    <w:p w14:paraId="4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сфере овладения универсальными учебными регулятивными действиями:</w:t>
      </w:r>
    </w:p>
    <w:p w14:paraId="4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выявлять проблемы, возникающие в ходе выбора будущей профессии;</w:t>
      </w:r>
    </w:p>
    <w:p w14:paraId="4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ориентироваться в различных подходах принятия решений (индивидуальное, принятие решения в группе, принятие решений группой);</w:t>
      </w:r>
    </w:p>
    <w:p w14:paraId="5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делать выбор и брать на себя ответственность за решения, принимаемые в процессе профессионального самоопределения;</w:t>
      </w:r>
    </w:p>
    <w:p w14:paraId="5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владеть способами самоконтроля, </w:t>
      </w:r>
      <w:r>
        <w:rPr>
          <w:rFonts w:ascii="Times New Roman" w:hAnsi="Times New Roman"/>
          <w:sz w:val="24"/>
        </w:rPr>
        <w:t>самомотивации</w:t>
      </w:r>
      <w:r>
        <w:rPr>
          <w:rFonts w:ascii="Times New Roman" w:hAnsi="Times New Roman"/>
          <w:sz w:val="24"/>
        </w:rPr>
        <w:t xml:space="preserve"> и рефлексии;</w:t>
      </w:r>
    </w:p>
    <w:p w14:paraId="5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предвидеть трудности, которые могут возникнуть при выборе будущей профессии;</w:t>
      </w:r>
    </w:p>
    <w:p w14:paraId="5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объяснять причины достижения (</w:t>
      </w:r>
      <w:r>
        <w:rPr>
          <w:rFonts w:ascii="Times New Roman" w:hAnsi="Times New Roman"/>
          <w:sz w:val="24"/>
        </w:rPr>
        <w:t>недостижения</w:t>
      </w:r>
      <w:r>
        <w:rPr>
          <w:rFonts w:ascii="Times New Roman" w:hAnsi="Times New Roman"/>
          <w:sz w:val="24"/>
        </w:rPr>
        <w:t xml:space="preserve">) результатов деятельности, давать оценку опыту, приобретённому в ходе прохождения программы курса, уметь находить </w:t>
      </w:r>
      <w:r>
        <w:rPr>
          <w:rFonts w:ascii="Times New Roman" w:hAnsi="Times New Roman"/>
          <w:sz w:val="24"/>
        </w:rPr>
        <w:t>позитивное</w:t>
      </w:r>
      <w:r>
        <w:rPr>
          <w:rFonts w:ascii="Times New Roman" w:hAnsi="Times New Roman"/>
          <w:sz w:val="24"/>
        </w:rPr>
        <w:t xml:space="preserve"> в любой ситуации;</w:t>
      </w:r>
    </w:p>
    <w:p w14:paraId="5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уметь вносить коррективы в свою деятельность на основе новых обстоятельств, изменившихся ситуаций, установленных ошибок, возникших трудностей;</w:t>
      </w:r>
    </w:p>
    <w:p w14:paraId="5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различать, называть и управлять собственными эмоциями;</w:t>
      </w:r>
    </w:p>
    <w:p w14:paraId="5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уметь ставить себя на место другого человека, понимать мотивы и намерения участников курса, осознанно относиться к ним.</w:t>
      </w:r>
    </w:p>
    <w:p w14:paraId="57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 w:val="1"/>
          <w:sz w:val="24"/>
        </w:rPr>
        <w:t>Предметные результаты</w:t>
      </w:r>
    </w:p>
    <w:p w14:paraId="5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Предметные результаты освоения Программы основного общего образования представлены с учётом специфики содержания предметных областей, затрагиваемых в ходе </w:t>
      </w:r>
      <w:r>
        <w:rPr>
          <w:rFonts w:ascii="Times New Roman" w:hAnsi="Times New Roman"/>
          <w:sz w:val="24"/>
        </w:rPr>
        <w:t>профориентационной</w:t>
      </w:r>
      <w:r>
        <w:rPr>
          <w:rFonts w:ascii="Times New Roman" w:hAnsi="Times New Roman"/>
          <w:sz w:val="24"/>
        </w:rPr>
        <w:t xml:space="preserve"> деятельности школьников.</w:t>
      </w:r>
    </w:p>
    <w:p w14:paraId="5A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Русский язык:</w:t>
      </w:r>
    </w:p>
    <w:p w14:paraId="5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формирование умений речевого взаимодействия (в том числе, общения при помощи современных средств устной и письменной речи): создание устных монологических высказываний на основе жизненных наблюдений и личных впечатлений, чтения учебно-научной, художественной и научно-популярной литературы: монолог- описание, монолог-рассуждение, монолог-повествование;</w:t>
      </w:r>
    </w:p>
    <w:p w14:paraId="5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участие в диалоге разных видов: побуждение к действию, обмен мнениями, запрос информации, сообщение информации;</w:t>
      </w:r>
    </w:p>
    <w:p w14:paraId="5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обсуждение и чёткая формулировка цели, плана совместной групповой деятельности;</w:t>
      </w:r>
    </w:p>
    <w:p w14:paraId="5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извлечение информации из различных источников, её осмысление и оперирование ею, свободное пользование лингвистическими словарями, справочной литературой, в том числе информационно-справочными системами в электронной форме;</w:t>
      </w:r>
    </w:p>
    <w:p w14:paraId="6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создание письменных текстов различных стилей с соблюдением норм построения текста: соответствие текста теме и основной мысли, цельность и относительная законченность;</w:t>
      </w:r>
    </w:p>
    <w:p w14:paraId="6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последовательность изложения (развёртывание содержания в зависимости от цели текста, типа речи);</w:t>
      </w:r>
    </w:p>
    <w:p w14:paraId="6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правильность выделения абзацев в тексте, наличие грамматической связи предложений в тексте, логичность.</w:t>
      </w:r>
    </w:p>
    <w:p w14:paraId="63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6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Литература:</w:t>
      </w:r>
    </w:p>
    <w:p w14:paraId="6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овладение умением использовать словари и справочники, в том числе информационно-справочные системы в электронной форме, подбирать проверенные источники в библиотечных фондах, Интернете для выполнения учебной задачи;</w:t>
      </w:r>
    </w:p>
    <w:p w14:paraId="6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применять ИКТ, соблюдать правила информационной безопасности. Иностранный язык:</w:t>
      </w:r>
    </w:p>
    <w:p w14:paraId="6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овладение основными видами речевой деятельности в рамках знакомства со спецификой современных профессий;</w:t>
      </w:r>
    </w:p>
    <w:p w14:paraId="6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приобретение опыта практической деятельности в жизни: соблюдать правила информационной безопасности в ситуациях повседневной жизни и при работе в Интернете;</w:t>
      </w:r>
    </w:p>
    <w:p w14:paraId="6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использовать иноязычные словари и справочники, в том числе информационно- справочные системы в электронной форме.</w:t>
      </w:r>
    </w:p>
    <w:p w14:paraId="6A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6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Информатика:</w:t>
      </w:r>
    </w:p>
    <w:p w14:paraId="6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овладение основными понятиями: информация, передача, хранение, обработка информации, алгоритм, модель, цифровой продукт - и их использованием для решения учебных и практических задач;</w:t>
      </w:r>
    </w:p>
    <w:p w14:paraId="6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оперировать единицами измерения информационного объёма и скорости передачи данных;</w:t>
      </w:r>
    </w:p>
    <w:p w14:paraId="6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сформированность</w:t>
      </w:r>
      <w:r>
        <w:rPr>
          <w:rFonts w:ascii="Times New Roman" w:hAnsi="Times New Roman"/>
          <w:sz w:val="24"/>
        </w:rPr>
        <w:t xml:space="preserve"> мотивации к продолжению изучения информатики как профильного предмета.</w:t>
      </w:r>
    </w:p>
    <w:p w14:paraId="6F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7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География:</w:t>
      </w:r>
    </w:p>
    <w:p w14:paraId="7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освоение и применение системы знаний о размещении и основных свойствах географических объектов, понимание роли географии в формировании качества жизни человека и окружающей его среды на планете Земля, в решении современных практических задач своего населенного пункта;</w:t>
      </w:r>
    </w:p>
    <w:p w14:paraId="7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устанавливать взаимосвязи между изученными природными, социальными и экономическими явлениями и процессами;</w:t>
      </w:r>
    </w:p>
    <w:p w14:paraId="7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использовать географические знания для описания существенных признаков разнообразных явлений и процессов в повседневной жизни;</w:t>
      </w:r>
    </w:p>
    <w:p w14:paraId="7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сформированность</w:t>
      </w:r>
      <w:r>
        <w:rPr>
          <w:rFonts w:ascii="Times New Roman" w:hAnsi="Times New Roman"/>
          <w:sz w:val="24"/>
        </w:rPr>
        <w:t xml:space="preserve"> мотивации к продолжению изучения географии как профильного предмета на уровне среднего общего образования.</w:t>
      </w:r>
    </w:p>
    <w:p w14:paraId="75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7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Физика:</w:t>
      </w:r>
    </w:p>
    <w:p w14:paraId="7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умение использовать знания </w:t>
      </w:r>
      <w:r>
        <w:rPr>
          <w:rFonts w:ascii="Times New Roman" w:hAnsi="Times New Roman"/>
          <w:sz w:val="24"/>
        </w:rPr>
        <w:t>о физических явлениях в повседневной жизни для обеспечения безопасности при обращении с бытовыми приборами</w:t>
      </w:r>
      <w:r>
        <w:rPr>
          <w:rFonts w:ascii="Times New Roman" w:hAnsi="Times New Roman"/>
          <w:sz w:val="24"/>
        </w:rPr>
        <w:t xml:space="preserve"> и техническими устройствами, сохранения здоровья и соблюдения норм экологического поведения в окружающей среде;</w:t>
      </w:r>
    </w:p>
    <w:p w14:paraId="7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понимание необходимости применения достижений физики и технологий для рационального природопользования;</w:t>
      </w:r>
    </w:p>
    <w:p w14:paraId="7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расширенные представления о сферах профессиональной деятельности, связанных с физикой и современными технологиями, основанными на достижениях физической науки, позволяющие рассматривать физико-техническую область знаний как сферу своей будущей профессиональной деятельности;</w:t>
      </w:r>
    </w:p>
    <w:p w14:paraId="7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сформированность</w:t>
      </w:r>
      <w:r>
        <w:rPr>
          <w:rFonts w:ascii="Times New Roman" w:hAnsi="Times New Roman"/>
          <w:sz w:val="24"/>
        </w:rPr>
        <w:t xml:space="preserve"> мотивации к продолжению изучения физики как профильного предмета на уровне среднего общего образования.</w:t>
      </w:r>
    </w:p>
    <w:p w14:paraId="7B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7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Обществознание:</w:t>
      </w:r>
    </w:p>
    <w:p w14:paraId="7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освоение и применение системы знаний о социальных свойствах человека, особенностях его взаимодействия с другими людьми; важности семьи как базового социального института; характерных чертах общества; содержании и значении социальных норм, регулирующих общественные отношения, включая правовые нормы, регулирующие типичные для несовершеннолетнего и членов его семьи общественные отношения (в том числе нормы гражданского, трудового и семейного права, основы налогового законодательства);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процессах</w:t>
      </w:r>
      <w:r>
        <w:rPr>
          <w:rFonts w:ascii="Times New Roman" w:hAnsi="Times New Roman"/>
          <w:sz w:val="24"/>
        </w:rPr>
        <w:t xml:space="preserve"> и явлениях в экономической сфере (в области макро- и микроэкономики);</w:t>
      </w:r>
    </w:p>
    <w:p w14:paraId="7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приводить примеры (в том числе моделировать ситуации) деятельности людей, социальных объектов, явлений, процессов определённого типа в различных сферах общественной жизни, их структурных элементов и проявлений основных функций; разного типа социальных отношений; ситуаций, регулируемых различными видами социальных норм;</w:t>
      </w:r>
    </w:p>
    <w:p w14:paraId="7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классифицировать по разным признакам (в том числе устанавливать существенный признак классификации) социальные объекты, явления, процессы, относящиеся к различным сферам общественной жизни, их существенные признаки, элементы и основные функции;</w:t>
      </w:r>
    </w:p>
    <w:p w14:paraId="8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овладение приёмами поиска и извлечения социальной информации (текстовой, графической, аудиовизуальной) по заданной теме из различных адаптированных источников (в том числе учебных материалов) и публикаций средств массовой информации (далее – СМИ) с соблюдением правил информационной безопасности при работе в Интернете;</w:t>
      </w:r>
    </w:p>
    <w:p w14:paraId="8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приобретение опыта использования полученных знаний, включая основы финансовой грамотности, в практической (включая выполнение проектов индивидуально и в группе) деятельности, в повседневной жизни для реализации и защиты прав человека и гражданина, прав потребителя (в том числе потребителя финансовых услуг) и осознанного выполнения гражданских обязанностей; для анализа потребления домашнего хозяйства; для составления личного финансового плана;</w:t>
      </w:r>
      <w:r>
        <w:rPr>
          <w:rFonts w:ascii="Times New Roman" w:hAnsi="Times New Roman"/>
          <w:sz w:val="24"/>
        </w:rPr>
        <w:t xml:space="preserve"> для выбора профессии и оценки собственных перспектив в профессиональной сфере; для опыта публичного представления результатов своей деятельности в соответствии с темой и ситуацией общения, особенностями аудитории и регламентом.</w:t>
      </w:r>
    </w:p>
    <w:p w14:paraId="82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8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Биология:</w:t>
      </w:r>
    </w:p>
    <w:p w14:paraId="8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владение навыками работы с информацией биологического содержания, представленной в разной форме (в виде текста, табличных данных, схем, графиков, диаграмм, моделей, изображений), критического анализа информации и оценки её достоверности;</w:t>
      </w:r>
    </w:p>
    <w:p w14:paraId="8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умение интегрировать биологические знания со знаниями других учебных предметов;</w:t>
      </w:r>
    </w:p>
    <w:p w14:paraId="8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интерес к углублению биологических знаний и выбору биологии как профильного предмета на уровне среднего общего образования для будущей профессиональной деятельности в области биологии, медицины, экологии, ветеринарии, сельского хозяйства, пищевой промышленности, психологии, искусства, спорта.</w:t>
      </w:r>
    </w:p>
    <w:p w14:paraId="87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8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Изобразительное искусство:</w:t>
      </w:r>
    </w:p>
    <w:p w14:paraId="8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сформированность</w:t>
      </w:r>
      <w:r>
        <w:rPr>
          <w:rFonts w:ascii="Times New Roman" w:hAnsi="Times New Roman"/>
          <w:sz w:val="24"/>
        </w:rPr>
        <w:t xml:space="preserve"> системы знаний о различных художественных материалах в изобразительном искусстве; о различных способах живописного построения изображения; о стилях и различных жанрах изобразительного искусства; о выдающихся отечественных и зарубежных художниках, скульпторах и архитекторах.</w:t>
      </w:r>
    </w:p>
    <w:p w14:paraId="8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Основы безопасности жизнедеятельности:</w:t>
      </w:r>
    </w:p>
    <w:p w14:paraId="8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сформированность</w:t>
      </w:r>
      <w:r>
        <w:rPr>
          <w:rFonts w:ascii="Times New Roman" w:hAnsi="Times New Roman"/>
          <w:sz w:val="24"/>
        </w:rPr>
        <w:t xml:space="preserve"> культуры безопасности жизнедеятельности на основе освоенных знаний и умений, системного и комплексного понимания значимости безопасного поведения;</w:t>
      </w:r>
    </w:p>
    <w:p w14:paraId="8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овладение знаниями и умениями предупреждения опасных и чрезвычайных ситуаций во время пребывания в различных средах (в помещении, на улице, на природе, в общественных местах и на массовых мероприятиях, при коммуникации, при воздействии рисков культурной среды).</w:t>
      </w:r>
    </w:p>
    <w:p w14:paraId="8D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8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 w:val="1"/>
          <w:sz w:val="24"/>
        </w:rPr>
        <w:t>Содержание курса по профориентации</w:t>
      </w:r>
    </w:p>
    <w:p w14:paraId="8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Тема 1. Вводный урок «Моя Россия – мои горизонты» (обзор отраслей экономического развития РФ – счастье в труде) (1 час)</w:t>
      </w:r>
    </w:p>
    <w:p w14:paraId="9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Россия – страна безграничных возможностей и профессионального развития. Культура труда, связь выбора профессии с персональным счастьем и экономикой страны. Познавательные цифры и </w:t>
      </w:r>
      <w:r>
        <w:rPr>
          <w:rFonts w:ascii="Times New Roman" w:hAnsi="Times New Roman"/>
          <w:sz w:val="24"/>
        </w:rPr>
        <w:t>факты об отраслях</w:t>
      </w:r>
      <w:r>
        <w:rPr>
          <w:rFonts w:ascii="Times New Roman" w:hAnsi="Times New Roman"/>
          <w:sz w:val="24"/>
        </w:rPr>
        <w:t xml:space="preserve"> экономического развития, профессиональных навыков и качеств, востребованных в будущем. Формирование представлений о развитии и достижениях страны в следующих сферах: медицина и здоровье; архитектура и строительство; информационные технологии; промышленность и добыча полезных ископаемых; сельское хозяйство; транспорт и логистика; наука и образование; безопасность; </w:t>
      </w:r>
      <w:r>
        <w:rPr>
          <w:rFonts w:ascii="Times New Roman" w:hAnsi="Times New Roman"/>
          <w:sz w:val="24"/>
        </w:rPr>
        <w:t>креативные</w:t>
      </w:r>
      <w:r>
        <w:rPr>
          <w:rFonts w:ascii="Times New Roman" w:hAnsi="Times New Roman"/>
          <w:sz w:val="24"/>
        </w:rPr>
        <w:t xml:space="preserve"> технологии; сервис и торговля; предпринимательство и финансы.</w:t>
      </w:r>
    </w:p>
    <w:p w14:paraId="9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2. Тематический </w:t>
      </w:r>
      <w:r>
        <w:rPr>
          <w:rFonts w:ascii="Times New Roman" w:hAnsi="Times New Roman"/>
          <w:sz w:val="24"/>
        </w:rPr>
        <w:t>профориентационный</w:t>
      </w:r>
      <w:r>
        <w:rPr>
          <w:rFonts w:ascii="Times New Roman" w:hAnsi="Times New Roman"/>
          <w:sz w:val="24"/>
        </w:rPr>
        <w:t xml:space="preserve"> урок «Открой своё будущее» (введение в профориентацию) (1 час)</w:t>
      </w:r>
    </w:p>
    <w:p w14:paraId="9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6 классе: тематическое содержание занятия построено на обсуждении и осознании трех базовых компонентов, которые необходимо учитывать при выборе:</w:t>
      </w:r>
    </w:p>
    <w:p w14:paraId="9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«ХОЧУ» – ваши интересы;</w:t>
      </w:r>
    </w:p>
    <w:p w14:paraId="9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«МОГУ» – ваши способности;</w:t>
      </w:r>
    </w:p>
    <w:p w14:paraId="9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«БУДУ» – востребованность обучающегося на рынке труда в будущем.</w:t>
      </w:r>
    </w:p>
    <w:p w14:paraId="9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Информирование обучающихся о профессиях с постепенным расширением представлений о мире профессионального </w:t>
      </w:r>
      <w:r>
        <w:rPr>
          <w:rFonts w:ascii="Times New Roman" w:hAnsi="Times New Roman"/>
          <w:sz w:val="24"/>
        </w:rPr>
        <w:t>труда</w:t>
      </w:r>
      <w:r>
        <w:rPr>
          <w:rFonts w:ascii="Times New Roman" w:hAnsi="Times New Roman"/>
          <w:sz w:val="24"/>
        </w:rPr>
        <w:t xml:space="preserve"> в общем: формирование системного представления о мире профессий и значимости трудовой деятельности, например, как различные качества или навыки могут по-разному реализовываться в разных профессиональных направлениях. Помощь в выборе увлечения, в котором </w:t>
      </w:r>
      <w:r>
        <w:rPr>
          <w:rFonts w:ascii="Times New Roman" w:hAnsi="Times New Roman"/>
          <w:sz w:val="24"/>
        </w:rPr>
        <w:t>обучающийся</w:t>
      </w:r>
      <w:r>
        <w:rPr>
          <w:rFonts w:ascii="Times New Roman" w:hAnsi="Times New Roman"/>
          <w:sz w:val="24"/>
        </w:rPr>
        <w:t xml:space="preserve"> может реализовать свои интересы, развивать возможности и помогать окружающим. Поиск дополнительных занятий и увлечений.</w:t>
      </w:r>
    </w:p>
    <w:p w14:paraId="9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 7 классе: тематическое содержание занятия предполагает знакомство с различными профессиональными средами и профессиями через проектную деятельность. Информирование обучающихся о разнообразии сред и современных профессий: формирование представлений о взаимосвязи деятельности различных специалистов при достижении общего результата, решение проектных заданий с </w:t>
      </w:r>
      <w:r>
        <w:rPr>
          <w:rFonts w:ascii="Times New Roman" w:hAnsi="Times New Roman"/>
          <w:sz w:val="24"/>
        </w:rPr>
        <w:t>профориентационным</w:t>
      </w:r>
      <w:r>
        <w:rPr>
          <w:rFonts w:ascii="Times New Roman" w:hAnsi="Times New Roman"/>
          <w:sz w:val="24"/>
        </w:rPr>
        <w:t xml:space="preserve"> компонентом, работа в школьных проектных командах для поиска и презентации проектных решений.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предстоит предложить проектные решения по тематическим направлениями виртуального города профессий «</w:t>
      </w:r>
      <w:r>
        <w:rPr>
          <w:rFonts w:ascii="Times New Roman" w:hAnsi="Times New Roman"/>
          <w:sz w:val="24"/>
        </w:rPr>
        <w:t>Профиград</w:t>
      </w:r>
      <w:r>
        <w:rPr>
          <w:rFonts w:ascii="Times New Roman" w:hAnsi="Times New Roman"/>
          <w:sz w:val="24"/>
        </w:rPr>
        <w:t>»: выбрать проблему для решения, сформировать проектную задачу, сформировать команду профессионалов из разных профессий, предложить и презентовать решение.</w:t>
      </w:r>
    </w:p>
    <w:p w14:paraId="9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8 классе: занятие знакомит обучающихся с разнообразием направлений профессионального развития, возможностями прогнозирования результатов профессионального самоопределения. На занятии раскрываются существующие профессиональные направления, варианты получения профессионального образования (уровни образования). Актуализация процессов профессионального самоопределения. Информирование школьников о видах профессионального образования (высшее образование / среднее профессиональное образование). Помощь школьникам в соотнесении личных качеств и интересов с направлениями профессиональной деятельности.</w:t>
      </w:r>
    </w:p>
    <w:p w14:paraId="9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9 классе: формирование представлений о преимуществах обучения как в организациях высшего образования (</w:t>
      </w:r>
      <w:r>
        <w:rPr>
          <w:rFonts w:ascii="Times New Roman" w:hAnsi="Times New Roman"/>
          <w:sz w:val="24"/>
        </w:rPr>
        <w:t>ВО</w:t>
      </w:r>
      <w:r>
        <w:rPr>
          <w:rFonts w:ascii="Times New Roman" w:hAnsi="Times New Roman"/>
          <w:sz w:val="24"/>
        </w:rPr>
        <w:t>, вузы), так и в организациях среднего профессионального образования (СПО). Актуализация представлений о возможных профессиональных направлениях для учащихся. Повышение познавательного интереса к философии выбора и построению своей персональной карьерной траектории развития. В 10 классе: в ходе занятия обучающиеся получают информацию по следующим направлениям профессиональной деятельности:</w:t>
      </w:r>
    </w:p>
    <w:p w14:paraId="9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‒ </w:t>
      </w:r>
      <w:r>
        <w:rPr>
          <w:rFonts w:ascii="Times New Roman" w:hAnsi="Times New Roman"/>
          <w:sz w:val="24"/>
        </w:rPr>
        <w:t>естественно-научное</w:t>
      </w:r>
      <w:r>
        <w:rPr>
          <w:rFonts w:ascii="Times New Roman" w:hAnsi="Times New Roman"/>
          <w:sz w:val="24"/>
        </w:rPr>
        <w:t xml:space="preserve"> направление;</w:t>
      </w:r>
    </w:p>
    <w:p w14:paraId="9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инженерно-техническое направление;</w:t>
      </w:r>
    </w:p>
    <w:p w14:paraId="9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информационно-технологическое направление;</w:t>
      </w:r>
    </w:p>
    <w:p w14:paraId="9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оборонно-спортивное направление;</w:t>
      </w:r>
    </w:p>
    <w:p w14:paraId="9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производственно-технологическое направление;</w:t>
      </w:r>
    </w:p>
    <w:p w14:paraId="9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социально-гуманитарное направление;</w:t>
      </w:r>
    </w:p>
    <w:p w14:paraId="A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финансово-экономическое направление;</w:t>
      </w:r>
    </w:p>
    <w:p w14:paraId="A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творческое направление.</w:t>
      </w:r>
    </w:p>
    <w:p w14:paraId="A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Информирование обучающихся об особенностях рынка труда.</w:t>
      </w:r>
      <w:r>
        <w:rPr>
          <w:rFonts w:ascii="Times New Roman" w:hAnsi="Times New Roman"/>
          <w:sz w:val="24"/>
        </w:rPr>
        <w:t xml:space="preserve"> «Проигрывание» вариантов выбора (альтернатив) профессии. Формирование представления о </w:t>
      </w:r>
      <w:r>
        <w:rPr>
          <w:rFonts w:ascii="Times New Roman" w:hAnsi="Times New Roman"/>
          <w:sz w:val="24"/>
        </w:rPr>
        <w:t>компетентностном</w:t>
      </w:r>
      <w:r>
        <w:rPr>
          <w:rFonts w:ascii="Times New Roman" w:hAnsi="Times New Roman"/>
          <w:sz w:val="24"/>
        </w:rPr>
        <w:t xml:space="preserve"> профиле специалистов из разных направлений. Знакомство с инструментами и мероприятиями профессионального выбора.</w:t>
      </w:r>
    </w:p>
    <w:p w14:paraId="A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 11 классе: занятие </w:t>
      </w:r>
      <w:r>
        <w:rPr>
          <w:rFonts w:ascii="Times New Roman" w:hAnsi="Times New Roman"/>
          <w:sz w:val="24"/>
        </w:rPr>
        <w:t>направлен</w:t>
      </w:r>
      <w:r>
        <w:rPr>
          <w:rFonts w:ascii="Times New Roman" w:hAnsi="Times New Roman"/>
          <w:sz w:val="24"/>
        </w:rPr>
        <w:t xml:space="preserve"> помочь выпускникам взглянуть на различные жизненные сценарии и профессиональные пути, которые ждут их после окончания школы. Через призму разнообразия вариантов развития событий будет раскрыта и тема разнообразия выбора профессий в различных профессиональных направлениях. Формирование представления о выборе, развитии и возможных изменениях в построении персонального карьерного пути. Формирование позитивного отношения и вовлеченности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 в вопросы самоопределения. Овладение приемами 20 построения карьерных траекторий развития. Актуализация знаний по выбору образовательной организации: организации высшего образования (</w:t>
      </w:r>
      <w:r>
        <w:rPr>
          <w:rFonts w:ascii="Times New Roman" w:hAnsi="Times New Roman"/>
          <w:sz w:val="24"/>
        </w:rPr>
        <w:t>ВО</w:t>
      </w:r>
      <w:r>
        <w:rPr>
          <w:rFonts w:ascii="Times New Roman" w:hAnsi="Times New Roman"/>
          <w:sz w:val="24"/>
        </w:rPr>
        <w:t>, вузы) или организации среднего профессионального образования (СПО) как первого шага формирования персонального карьерного пути.</w:t>
      </w:r>
    </w:p>
    <w:p w14:paraId="A4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A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3.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1 «Мой профиль» и разбор результатов (1 час) Для обучающихся, не принимающих участие в проекте «Билет в будущее», доступна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1 «Мой профиль».</w:t>
      </w:r>
    </w:p>
    <w:p w14:paraId="A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обучающихся на </w:t>
      </w:r>
      <w:r>
        <w:rPr>
          <w:rFonts w:ascii="Times New Roman" w:hAnsi="Times New Roman"/>
          <w:sz w:val="24"/>
        </w:rPr>
        <w:t>интернет-платформе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profmin.bvbinfo.ru</w:t>
      </w:r>
      <w:r>
        <w:rPr>
          <w:rFonts w:ascii="Times New Roman" w:hAnsi="Times New Roman"/>
          <w:sz w:val="24"/>
        </w:rPr>
        <w:t xml:space="preserve"> (для незарегистрированных участников) позволяет определить требуемый объем </w:t>
      </w:r>
      <w:r>
        <w:rPr>
          <w:rFonts w:ascii="Times New Roman" w:hAnsi="Times New Roman"/>
          <w:sz w:val="24"/>
        </w:rPr>
        <w:t>профориентационной</w:t>
      </w:r>
      <w:r>
        <w:rPr>
          <w:rFonts w:ascii="Times New Roman" w:hAnsi="Times New Roman"/>
          <w:sz w:val="24"/>
        </w:rPr>
        <w:t xml:space="preserve"> помощи и сформировать дальнейшую индивидуальную траекторию участия в программе </w:t>
      </w:r>
      <w:r>
        <w:rPr>
          <w:rFonts w:ascii="Times New Roman" w:hAnsi="Times New Roman"/>
          <w:sz w:val="24"/>
        </w:rPr>
        <w:t>профориентационной</w:t>
      </w:r>
      <w:r>
        <w:rPr>
          <w:rFonts w:ascii="Times New Roman" w:hAnsi="Times New Roman"/>
          <w:sz w:val="24"/>
        </w:rPr>
        <w:t xml:space="preserve"> работы.</w:t>
      </w:r>
      <w:r>
        <w:rPr>
          <w:rFonts w:ascii="Times New Roman" w:hAnsi="Times New Roman"/>
          <w:sz w:val="24"/>
        </w:rPr>
        <w:t xml:space="preserve"> Методика «Мой профиль» – диагностика интересов, которая позволяет рекомендовать профиль обучения и направления развития. Методика предусматривает 3 версии: для 6-7, 8-9 и 10-11 классов. Тест реализуется в форме кейсов, время прохождения – около 15 минут. По итогам диагностики рекомендуется проведение консультации по полученным результатам (в индивидуальном или групповом формате).</w:t>
      </w:r>
    </w:p>
    <w:p w14:paraId="A7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A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3.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1 «Мои </w:t>
      </w:r>
      <w:r>
        <w:rPr>
          <w:rFonts w:ascii="Times New Roman" w:hAnsi="Times New Roman"/>
          <w:sz w:val="24"/>
        </w:rPr>
        <w:t>профсреды</w:t>
      </w:r>
      <w:r>
        <w:rPr>
          <w:rFonts w:ascii="Times New Roman" w:hAnsi="Times New Roman"/>
          <w:sz w:val="24"/>
        </w:rPr>
        <w:t xml:space="preserve">» и разбор результатов (1 час) Для </w:t>
      </w:r>
      <w:r>
        <w:rPr>
          <w:rFonts w:ascii="Times New Roman" w:hAnsi="Times New Roman"/>
          <w:sz w:val="24"/>
        </w:rPr>
        <w:t>обучающихся-участников</w:t>
      </w:r>
      <w:r>
        <w:rPr>
          <w:rFonts w:ascii="Times New Roman" w:hAnsi="Times New Roman"/>
          <w:sz w:val="24"/>
        </w:rPr>
        <w:t xml:space="preserve"> проекта «Билет в будущее» доступна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1 «Мои </w:t>
      </w:r>
      <w:r>
        <w:rPr>
          <w:rFonts w:ascii="Times New Roman" w:hAnsi="Times New Roman"/>
          <w:sz w:val="24"/>
        </w:rPr>
        <w:t>профсреды</w:t>
      </w:r>
      <w:r>
        <w:rPr>
          <w:rFonts w:ascii="Times New Roman" w:hAnsi="Times New Roman"/>
          <w:sz w:val="24"/>
        </w:rPr>
        <w:t>» (обязательна для проведения).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обучающихся на </w:t>
      </w:r>
      <w:r>
        <w:rPr>
          <w:rFonts w:ascii="Times New Roman" w:hAnsi="Times New Roman"/>
          <w:sz w:val="24"/>
        </w:rPr>
        <w:t>интернет-платформе</w:t>
      </w:r>
      <w:r>
        <w:rPr>
          <w:rFonts w:ascii="Times New Roman" w:hAnsi="Times New Roman"/>
          <w:sz w:val="24"/>
        </w:rPr>
        <w:t xml:space="preserve"> https://bvbinfo.ru/ (для зарегистрированных участников проекта) позволяет определить требуемый объем </w:t>
      </w:r>
      <w:r>
        <w:rPr>
          <w:rFonts w:ascii="Times New Roman" w:hAnsi="Times New Roman"/>
          <w:sz w:val="24"/>
        </w:rPr>
        <w:t>профориентационной</w:t>
      </w:r>
      <w:r>
        <w:rPr>
          <w:rFonts w:ascii="Times New Roman" w:hAnsi="Times New Roman"/>
          <w:sz w:val="24"/>
        </w:rPr>
        <w:t xml:space="preserve"> помощи и сформировать 7 дальнейшую индивидуальную траекторию участия в программе </w:t>
      </w:r>
      <w:r>
        <w:rPr>
          <w:rFonts w:ascii="Times New Roman" w:hAnsi="Times New Roman"/>
          <w:sz w:val="24"/>
        </w:rPr>
        <w:t>профориентационной</w:t>
      </w:r>
      <w:r>
        <w:rPr>
          <w:rFonts w:ascii="Times New Roman" w:hAnsi="Times New Roman"/>
          <w:sz w:val="24"/>
        </w:rPr>
        <w:t xml:space="preserve"> работы.</w:t>
      </w:r>
    </w:p>
    <w:p w14:paraId="A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Методика «Мои </w:t>
      </w:r>
      <w:r>
        <w:rPr>
          <w:rFonts w:ascii="Times New Roman" w:hAnsi="Times New Roman"/>
          <w:sz w:val="24"/>
        </w:rPr>
        <w:t>профсреды</w:t>
      </w:r>
      <w:r>
        <w:rPr>
          <w:rFonts w:ascii="Times New Roman" w:hAnsi="Times New Roman"/>
          <w:sz w:val="24"/>
        </w:rPr>
        <w:t xml:space="preserve">» – </w:t>
      </w:r>
      <w:r>
        <w:rPr>
          <w:rFonts w:ascii="Times New Roman" w:hAnsi="Times New Roman"/>
          <w:sz w:val="24"/>
        </w:rPr>
        <w:t>онлайн-диагностика</w:t>
      </w:r>
      <w:r>
        <w:rPr>
          <w:rFonts w:ascii="Times New Roman" w:hAnsi="Times New Roman"/>
          <w:sz w:val="24"/>
        </w:rPr>
        <w:t xml:space="preserve"> профессиональных склонностей и направленности обучающихся.</w:t>
      </w:r>
      <w:r>
        <w:rPr>
          <w:rFonts w:ascii="Times New Roman" w:hAnsi="Times New Roman"/>
          <w:sz w:val="24"/>
        </w:rPr>
        <w:t xml:space="preserve"> В результатах обучающийся получает рекомендации по построению трека внутри проекта «Билет в будущее» («Профессиональных сред»). Методика предусматривает 3 версии – для 6-7, 8-9 и 10- 11 классов. Методика реализуется в форме кейсов, время прохождения – около 15 минут. По итогам диагностики рекомендуется проведение консультации по полученным результатам (в индивидуальном или групповом формате). Возможно проведение консультации с помощью видеозаписи готовой консультации (доступной участникам проекта «Билет в будущее» на </w:t>
      </w:r>
      <w:r>
        <w:rPr>
          <w:rFonts w:ascii="Times New Roman" w:hAnsi="Times New Roman"/>
          <w:sz w:val="24"/>
        </w:rPr>
        <w:t>интернет-платформе</w:t>
      </w:r>
      <w:r>
        <w:rPr>
          <w:rFonts w:ascii="Times New Roman" w:hAnsi="Times New Roman"/>
          <w:sz w:val="24"/>
        </w:rPr>
        <w:t xml:space="preserve"> https://bvbinfo.ru/).</w:t>
      </w:r>
    </w:p>
    <w:p w14:paraId="AA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A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4.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«Система образования России» (дополнительное образование, уровни профессионального образования, стратегии поступления) (1 час)</w:t>
      </w:r>
    </w:p>
    <w:p w14:paraId="A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6-7 классе: обучающиеся знакомятся с системой общего образования РФ и понятием «дополнительное образование для школьников», обсуждают значение и возможности, которые дает образование каждому человеку, учатся подбирать дополнительное образование для решения разных задач, в том числе для подготовки к будущему профессиональному выбору.</w:t>
      </w:r>
    </w:p>
    <w:p w14:paraId="A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8-9 классе: обучающиеся знакомятся с понятием «профессиональное образование» и его уровнями, учатся соотносить профессии и уровень образования, который требуется для их освоения, узнают об условиях поступления, длительности обучения, результатах образования в учреждениях среднего и высшего профессионального образования.</w:t>
      </w:r>
    </w:p>
    <w:p w14:paraId="A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10-11 классе: обучающиеся знакомятся с основными этапами подбора профессионального образования, узнают, что такое специальность и профиль обучения, учатся читать коды специальностей, обсуждают основные ошибки, которые делают школьники при подборе профессионального образования.</w:t>
      </w:r>
    </w:p>
    <w:p w14:paraId="AF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B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5.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сфере науки и образования»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профессии учителя, приуроченная к Году педагога и наставника) (1 час)</w:t>
      </w:r>
    </w:p>
    <w:p w14:paraId="B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учителя, приуроченная к Году педагога и наставника,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B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B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B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B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B6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B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6.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в деле» (часть 1) (на выбор: </w:t>
      </w:r>
      <w:r>
        <w:rPr>
          <w:rFonts w:ascii="Times New Roman" w:hAnsi="Times New Roman"/>
          <w:sz w:val="24"/>
        </w:rPr>
        <w:t>импортозамещение</w:t>
      </w:r>
      <w:r>
        <w:rPr>
          <w:rFonts w:ascii="Times New Roman" w:hAnsi="Times New Roman"/>
          <w:sz w:val="24"/>
        </w:rPr>
        <w:t>, авиастроение, судовождение, судостроение, лесная промышленность) (1 час)</w:t>
      </w:r>
    </w:p>
    <w:p w14:paraId="B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Для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, не принимающих участие в проекте «Билет в будущее», рекомендуется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в деле» (часть 1).</w:t>
      </w:r>
    </w:p>
    <w:p w14:paraId="B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Просвещение обучающихся и формирование познавательного интереса к выбору профессий в современной экономике нашей страны. Демонстрация перечня технологических ниш, в котором российские научно-технические достижения активно внедряются в технологические отрасли реального сектора экономики, и со временем результат этой работы займет достойное место не только на российском, но и мировом рынке, формируя устойчивый тренд: российские технологии – это качество – безопасность – эффективность. В рамках занятия предложены следующие отрасли и тематики на выбор: </w:t>
      </w:r>
      <w:r>
        <w:rPr>
          <w:rFonts w:ascii="Times New Roman" w:hAnsi="Times New Roman"/>
          <w:sz w:val="24"/>
        </w:rPr>
        <w:t>импортозамещение</w:t>
      </w:r>
      <w:r>
        <w:rPr>
          <w:rFonts w:ascii="Times New Roman" w:hAnsi="Times New Roman"/>
          <w:sz w:val="24"/>
        </w:rPr>
        <w:t>, авиастроение, судовождение, судостроение, лесная промышленность.</w:t>
      </w:r>
    </w:p>
    <w:p w14:paraId="BA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B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6.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2 «Мои ориентиры» и разбор результатов (1 час) Для </w:t>
      </w:r>
      <w:r>
        <w:rPr>
          <w:rFonts w:ascii="Times New Roman" w:hAnsi="Times New Roman"/>
          <w:sz w:val="24"/>
        </w:rPr>
        <w:t>обучающихся-участников</w:t>
      </w:r>
      <w:r>
        <w:rPr>
          <w:rFonts w:ascii="Times New Roman" w:hAnsi="Times New Roman"/>
          <w:sz w:val="24"/>
        </w:rPr>
        <w:t xml:space="preserve"> проекта «Билет в будущее» доступна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2 «Мои ориентиры» (обязательна для проведения).</w:t>
      </w:r>
    </w:p>
    <w:p w14:paraId="B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обучающихся на </w:t>
      </w:r>
      <w:r>
        <w:rPr>
          <w:rFonts w:ascii="Times New Roman" w:hAnsi="Times New Roman"/>
          <w:sz w:val="24"/>
        </w:rPr>
        <w:t>интернет-платформе</w:t>
      </w:r>
      <w:r>
        <w:rPr>
          <w:rFonts w:ascii="Times New Roman" w:hAnsi="Times New Roman"/>
          <w:sz w:val="24"/>
        </w:rPr>
        <w:t xml:space="preserve"> https://bvbinfo.ru/ (для зарегистрированных участников проекта) позволяет определить требуемый объем </w:t>
      </w:r>
      <w:r>
        <w:rPr>
          <w:rFonts w:ascii="Times New Roman" w:hAnsi="Times New Roman"/>
          <w:sz w:val="24"/>
        </w:rPr>
        <w:t>профориентационной</w:t>
      </w:r>
      <w:r>
        <w:rPr>
          <w:rFonts w:ascii="Times New Roman" w:hAnsi="Times New Roman"/>
          <w:sz w:val="24"/>
        </w:rPr>
        <w:t xml:space="preserve"> помощи и сформировать дальнейшую индивидуальную траекторию участия в программе </w:t>
      </w:r>
      <w:r>
        <w:rPr>
          <w:rFonts w:ascii="Times New Roman" w:hAnsi="Times New Roman"/>
          <w:sz w:val="24"/>
        </w:rPr>
        <w:t>профориентационной</w:t>
      </w:r>
      <w:r>
        <w:rPr>
          <w:rFonts w:ascii="Times New Roman" w:hAnsi="Times New Roman"/>
          <w:sz w:val="24"/>
        </w:rPr>
        <w:t xml:space="preserve"> работы.</w:t>
      </w:r>
    </w:p>
    <w:p w14:paraId="B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Методика «Мои ориентиры» – </w:t>
      </w:r>
      <w:r>
        <w:rPr>
          <w:rFonts w:ascii="Times New Roman" w:hAnsi="Times New Roman"/>
          <w:sz w:val="24"/>
        </w:rPr>
        <w:t>онлайн-диагностика</w:t>
      </w:r>
      <w:r>
        <w:rPr>
          <w:rFonts w:ascii="Times New Roman" w:hAnsi="Times New Roman"/>
          <w:sz w:val="24"/>
        </w:rPr>
        <w:t xml:space="preserve"> особенностей построения образовательно-профессиональной траектории. В 8-11 классах методика направлена на оценку ценностных ориентиров в сфере самоопределения обучающихся и уровня готовности к профессиональному самоопределению. Версия 6-7 классов включает только диагностику готовности к профессиональному самоопределению и не включает диагностику ценностных ориентиров. По итогам диагностики рекомендуется проведение консультации по полученным результатам (в индивидуальном или групповом формате). Возможно проведение консультации с помощью видеозаписи готовой консультации (доступной участникам проекта «Билет в будущее» на </w:t>
      </w:r>
      <w:r>
        <w:rPr>
          <w:rFonts w:ascii="Times New Roman" w:hAnsi="Times New Roman"/>
          <w:sz w:val="24"/>
        </w:rPr>
        <w:t>интернет-платформе</w:t>
      </w:r>
      <w:r>
        <w:rPr>
          <w:rFonts w:ascii="Times New Roman" w:hAnsi="Times New Roman"/>
          <w:sz w:val="24"/>
        </w:rPr>
        <w:t> </w:t>
      </w:r>
      <w:r>
        <w:rPr>
          <w:rFonts w:ascii="Times New Roman" w:hAnsi="Times New Roman"/>
          <w:sz w:val="24"/>
          <w:u w:val="single"/>
        </w:rPr>
        <w:t>https://bvbinfo.ru/</w:t>
      </w:r>
      <w:r>
        <w:rPr>
          <w:rFonts w:ascii="Times New Roman" w:hAnsi="Times New Roman"/>
          <w:sz w:val="24"/>
        </w:rPr>
        <w:t>).</w:t>
      </w:r>
    </w:p>
    <w:p w14:paraId="BE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B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7.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промышленная: узнаю достижения страны в сфере промышленности и производства» (тяжелая промышленность, добыча и переработка сырья) (1 час)</w:t>
      </w:r>
    </w:p>
    <w:p w14:paraId="C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Популяризация и просвещение обучающихся на основе знакомства с достижениями страны в сфере промышленности и производственных технологий. Знакомство на основе видеосюжетов и интервью с экспертами и специалистами в области промышленной и смежных технологий. Повышение информированности о достижениях и перспективах развития промышленности, направленное на решение важнейших задач развития общества и страны. Информирование о профессиях и современном рынке труда в области промышленности и смежных отраслей.</w:t>
      </w:r>
    </w:p>
    <w:p w14:paraId="C1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C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8.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сфере промышленности»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металлург, специалист по аддитивным технологиям и др.) (1 час)</w:t>
      </w:r>
    </w:p>
    <w:p w14:paraId="C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промышленности,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 ‒ Знакомство с профессией и профессиональной областью.</w:t>
      </w:r>
    </w:p>
    <w:p w14:paraId="C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C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C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C7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C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9.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цифровая: узнаю достижения страны в области цифровых технологий» (информационные технологии, искусственный интеллект, робототехника) (1 час)</w:t>
      </w:r>
    </w:p>
    <w:p w14:paraId="C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Популяризация и просвещение обучающихся на основе знакомства с достижениями страны в сфере цифровых технологий. Знакомство на основе видеосюжетов и интервью с экспертами и специалистами в области сквозных цифровых технологий. Повышение информированности о достижениях и перспективах развития </w:t>
      </w:r>
      <w:r>
        <w:rPr>
          <w:rFonts w:ascii="Times New Roman" w:hAnsi="Times New Roman"/>
          <w:sz w:val="24"/>
        </w:rPr>
        <w:t>цифровизации</w:t>
      </w:r>
      <w:r>
        <w:rPr>
          <w:rFonts w:ascii="Times New Roman" w:hAnsi="Times New Roman"/>
          <w:sz w:val="24"/>
        </w:rPr>
        <w:t>, направленной на решение важнейших задач развития общества и страны. Информирование о профессиях и современном рынке труда в области цифровой экономики и смежных отраслей.</w:t>
      </w:r>
    </w:p>
    <w:p w14:paraId="CA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C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10.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области цифровых технологий»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программист, </w:t>
      </w:r>
      <w:r>
        <w:rPr>
          <w:rFonts w:ascii="Times New Roman" w:hAnsi="Times New Roman"/>
          <w:sz w:val="24"/>
        </w:rPr>
        <w:t>робототехник</w:t>
      </w:r>
      <w:r>
        <w:rPr>
          <w:rFonts w:ascii="Times New Roman" w:hAnsi="Times New Roman"/>
          <w:sz w:val="24"/>
        </w:rPr>
        <w:t xml:space="preserve"> и</w:t>
      </w:r>
      <w:r>
        <w:rPr>
          <w:rFonts w:ascii="Times New Roman" w:hAnsi="Times New Roman"/>
          <w:sz w:val="24"/>
        </w:rPr>
        <w:t xml:space="preserve"> др.) (1 час)</w:t>
      </w:r>
    </w:p>
    <w:p w14:paraId="C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цифровых технологий,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C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C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C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 ‒ Завершающий этап (закрепление полученных знаний, получение цифрового артефакта).</w:t>
      </w:r>
    </w:p>
    <w:p w14:paraId="D0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D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11.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в деле» (часть 2) (на выбор: медицина, реабилитация, генетика) (1 час)</w:t>
      </w:r>
    </w:p>
    <w:p w14:paraId="D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Для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, не принимающих участие в проекте «Билет в будущее», рекомендуется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в деле» (часть 2, 1 час)</w:t>
      </w:r>
    </w:p>
    <w:p w14:paraId="D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Просвещение обучающихся и формирование познавательного интереса к выбору профессий в современной экономике нашей страны. Демонстрация перечня технологических ниш, в котором российские научно-технические достижения активно внедряются в технологические отрасли реального сектора экономики и со временем результат этой работы займет достойное место не только на российском, но и мировом рынке, формируя устойчивый тренд: российские технологии – это качество – безопасность – эффективность. В рамках занятия предложены следующие отрасли и тематики на выбор: медицина, реабилитация, генетика.</w:t>
      </w:r>
    </w:p>
    <w:p w14:paraId="D4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D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11.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3 «Мои таланты» и разбор результатов (1 час)</w:t>
      </w:r>
    </w:p>
    <w:p w14:paraId="D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Для </w:t>
      </w:r>
      <w:r>
        <w:rPr>
          <w:rFonts w:ascii="Times New Roman" w:hAnsi="Times New Roman"/>
          <w:sz w:val="24"/>
        </w:rPr>
        <w:t>обучающихся-участников</w:t>
      </w:r>
      <w:r>
        <w:rPr>
          <w:rFonts w:ascii="Times New Roman" w:hAnsi="Times New Roman"/>
          <w:sz w:val="24"/>
        </w:rPr>
        <w:t xml:space="preserve"> проекта «Билет в будущее» доступна </w:t>
      </w:r>
      <w:r>
        <w:rPr>
          <w:rFonts w:ascii="Times New Roman" w:hAnsi="Times New Roman"/>
          <w:sz w:val="24"/>
        </w:rPr>
        <w:t>профориентационная</w:t>
      </w:r>
      <w:r>
        <w:rPr>
          <w:rFonts w:ascii="Times New Roman" w:hAnsi="Times New Roman"/>
          <w:sz w:val="24"/>
        </w:rPr>
        <w:t xml:space="preserve"> диагностика № 3 «Мои таланты» (обязательна для проведения).</w:t>
      </w:r>
    </w:p>
    <w:p w14:paraId="D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Комплексная методика «Мои таланты» определяет профессиональные интересы и сильные стороны обучающихся с подсвечиванием «зон потенциала» (талантов), рекомендуемых отраслей и профессий. Методика предусматривает версии для 6-7, 8-9 классов, в силу особенностей образовательных возможностей для данной нозологии. Рекомендуем проходить диагностику в сопровождении учителя, родителя, </w:t>
      </w:r>
      <w:r>
        <w:rPr>
          <w:rFonts w:ascii="Times New Roman" w:hAnsi="Times New Roman"/>
          <w:sz w:val="24"/>
        </w:rPr>
        <w:t>тьютора</w:t>
      </w:r>
      <w:r>
        <w:rPr>
          <w:rFonts w:ascii="Times New Roman" w:hAnsi="Times New Roman"/>
          <w:sz w:val="24"/>
        </w:rPr>
        <w:t xml:space="preserve"> для предотвращения случаев, когда у ученика возникают сложности с платформой, непонимание слов, интерпретации результатов. Также рекомендуется видео-сопровождение для знакомства с результатами и рекомендациями для пользователя.</w:t>
      </w:r>
    </w:p>
    <w:p w14:paraId="D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Для обучающихся – участников проекта «Билет в будущее» доступно дополнительное тестирование по методикам «Мои возможности» и «Мои способности» (проводится по желанию обучающихся). Дополнительное тестирование увеличивает точность и полноту рекомендаций. Тестирование проводится в рамках дополнительных занятий или в домашних условиях. Для тестирования рекомендуется использовать стационарные компьютеры или ноутбуки, в случае отсутствия такой возможности допускается использование мобильных устройств.</w:t>
      </w:r>
    </w:p>
    <w:p w14:paraId="D9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D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12.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инженерная: узнаю достижения страны в области инженерного дела» (машиностроение, транспорт, строительство) (1 час)</w:t>
      </w:r>
    </w:p>
    <w:p w14:paraId="D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Популяризация и просвещение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 на основе знакомства с достижениями страны в сфере инженерного дела. Знакомство на основе видеосюжетов и интервью с экспертами и специалистами в области инженерной и инжиниринговой деятельности. Повышение информированности о достижениях и перспективах развития инженерного дела, направленного на решение важнейших задач развития общества и страны. Информирование о профессиях и современном рынке труда в области инженерной деятельности и смежных отраслей.</w:t>
      </w:r>
    </w:p>
    <w:p w14:paraId="DC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D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13.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инженерной сфере»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инженер-конструктор, электромонтер и др.) (1 час)</w:t>
      </w:r>
    </w:p>
    <w:p w14:paraId="D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28 Профессиональная проба по профессии в сфере инженерного дела (инженерии),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D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E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E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E2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E3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E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14.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«Государственное управление и общественная безопасность» (федеральная государственная, военная и правоохранительная службы, особенности работы и профессии в этих службах) (1 час)</w:t>
      </w:r>
    </w:p>
    <w:p w14:paraId="E5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6-7 классе: обучающиеся знакомятся с основными функциями государства и государственными органами, которые ответственны за реализацию этих функций; знакомятся с понятием «военнослужащий», видами войск РФ и примерами профессий, имеющих отношение к военному делу; узнают о возможностях и ограничениях работы в госструктурах, в частности, об особенностях военной службы: наличие рисков для жизни и здоровья, льгот при поступлении в учебные заведения, возможностей предоставления служебного жилья и др.</w:t>
      </w:r>
    </w:p>
    <w:p w14:paraId="E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8-9 классе: обучающиеся актуализируют знания об основных функциях и обязанностях государства в отношении своих граждан, а также о государственных органах, которые ответственны за реализацию этих функций; знакомятся с понятием «правоохранительные органы» и с основными профессиями в сфере, соотнося различные ведомства с занятыми в них сотрудниками; актуализируют знания о возможностях и ограничениях работы в госструктурах, в частности, об особенностях работы в правоохранительных органах.</w:t>
      </w:r>
    </w:p>
    <w:p w14:paraId="E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10-11 классе: обучающиеся актуализируют знания об основных функциях и обязанностях государства в отношении своих граждан, а также о государственных органах, которые ответственны за реализацию этих функций; обучающиеся узнают об основных рабочих задачах гражданских государственных служащих в различных органах государственного управления, узнают о релевантном образовании для управленческих позиций в госструктурах и особенностях трудоустройства в органы государственного управления;</w:t>
      </w:r>
      <w:r>
        <w:rPr>
          <w:rFonts w:ascii="Times New Roman" w:hAnsi="Times New Roman"/>
          <w:sz w:val="24"/>
        </w:rPr>
        <w:t xml:space="preserve"> актуализируют знания о возможностях и ограничениях работы в государственных структурах.</w:t>
      </w:r>
    </w:p>
    <w:p w14:paraId="E8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E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15.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сфере управления и безопасности»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специалист по </w:t>
      </w:r>
      <w:r>
        <w:rPr>
          <w:rFonts w:ascii="Times New Roman" w:hAnsi="Times New Roman"/>
          <w:sz w:val="24"/>
        </w:rPr>
        <w:t>кибербезопасности</w:t>
      </w:r>
      <w:r>
        <w:rPr>
          <w:rFonts w:ascii="Times New Roman" w:hAnsi="Times New Roman"/>
          <w:sz w:val="24"/>
        </w:rPr>
        <w:t>, юрист и др.) (1 час)</w:t>
      </w:r>
    </w:p>
    <w:p w14:paraId="E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управления и безопасности,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E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E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ED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E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EF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F0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16.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занятие-рефлексия «Моё будущее – моя страна» (1 час)</w:t>
      </w:r>
    </w:p>
    <w:p w14:paraId="F1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Разбор и обсуждение полученного опыта в рамках серии </w:t>
      </w:r>
      <w:r>
        <w:rPr>
          <w:rFonts w:ascii="Times New Roman" w:hAnsi="Times New Roman"/>
          <w:sz w:val="24"/>
        </w:rPr>
        <w:t>профориентационных</w:t>
      </w:r>
      <w:r>
        <w:rPr>
          <w:rFonts w:ascii="Times New Roman" w:hAnsi="Times New Roman"/>
          <w:sz w:val="24"/>
        </w:rPr>
        <w:t xml:space="preserve"> занятий. Постановка образовательных и карьерных целей. Формирование планов образовательных шагов и формулирование карьерной траектории развития. Развитие проектного мышления, рефлексивного сознания обучающихся, осмысление значимости собственных усилий для достижения успеха, совершенствование субъектной позиции, развитие социально-психологических качеств личности.</w:t>
      </w:r>
    </w:p>
    <w:p w14:paraId="F2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F3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17.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плодородная: узнаю о достижениях агропромышленного комплекса страны» (агропромышленный комплекс) (1 час)</w:t>
      </w:r>
    </w:p>
    <w:p w14:paraId="F4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Популяризация и просвещение обучающихся на основе знакомства с достижениями страны в сфере агропромышленного комплекса (АПК) и сельского хозяйства. Знакомство на основе видеосюжетов и интервью с экспертами и специалистами в области сельского хозяйства и смежных технологий. Повышение информированности о достижениях и перспективах развития АПК, направленного на решение важнейших задач развития общества и страны. Информирование о профессиях и современном рынке труда в области экономики сельского хозяйства и смежных отраслей.</w:t>
      </w:r>
    </w:p>
    <w:p w14:paraId="F5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F6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18.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аграрной сфере»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агроном, зоотехник и др.) (1 час)</w:t>
      </w:r>
    </w:p>
    <w:p w14:paraId="F7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</w:t>
      </w:r>
    </w:p>
    <w:p w14:paraId="F8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по профессии в аграрной сфере,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F9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FA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FB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FC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FD00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FE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19.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здоровая: узнаю достижения страны в области медицины и здравоохранения» (сфера здравоохранения, фармацевтика и биотехнологии) (1 час)</w:t>
      </w:r>
    </w:p>
    <w:p w14:paraId="FF00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Популяризация и просвещение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 на основе знакомства с достижениями страны в сфере медицины и здравоохранения. Знакомство на основе видеосюжетов и интервью с экспертами и специалистами в области современной медицины и смежных технологий. Повышение информированности о достижениях и перспективах развития здравоохранения, направленного на решение важнейших задач развития общества и страны. Информирование о профессиях и современном рынке труда в области медицины и смежных отраслей.</w:t>
      </w:r>
    </w:p>
    <w:p w14:paraId="00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01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20.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области медицины»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врач </w:t>
      </w:r>
      <w:r>
        <w:rPr>
          <w:rFonts w:ascii="Times New Roman" w:hAnsi="Times New Roman"/>
          <w:sz w:val="24"/>
        </w:rPr>
        <w:t>телемедицины</w:t>
      </w:r>
      <w:r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>биотехнолог</w:t>
      </w:r>
      <w:r>
        <w:rPr>
          <w:rFonts w:ascii="Times New Roman" w:hAnsi="Times New Roman"/>
          <w:sz w:val="24"/>
        </w:rPr>
        <w:t xml:space="preserve"> и др.) (1 час)</w:t>
      </w:r>
    </w:p>
    <w:p w14:paraId="02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медицины,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03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04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05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06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07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08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21.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добрая: узнаю о профессиях на благо общества» (сфера социального развития, туризма и гостеприимства) (1 час)</w:t>
      </w:r>
    </w:p>
    <w:p w14:paraId="09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Популяризация и просвещение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 на основе знакомства с достижениями страны в сфере социального развития, туризма и гостеприимства. Знакомство на основе видеосюжетов и интервью с экспертами и специалистами в области социально-экономического развития. Повышение информированности о достижениях и перспективах развития социальной сферы, направленной на решение важнейших задач развития общества и страны. Информирование о профессиях и современном рынке труда в области социальной сферы и смежных отраслей.</w:t>
      </w:r>
    </w:p>
    <w:p w14:paraId="0A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0B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22.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на благо общества» (моделирующая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менеджер по туризму, организатор благотворительных мероприятий и др.) (1 час)</w:t>
      </w:r>
    </w:p>
    <w:p w14:paraId="0C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в социальной сфере,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0D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0E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0F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10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11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12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23.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«Россия </w:t>
      </w:r>
      <w:r>
        <w:rPr>
          <w:rFonts w:ascii="Times New Roman" w:hAnsi="Times New Roman"/>
          <w:sz w:val="24"/>
        </w:rPr>
        <w:t>креативная</w:t>
      </w:r>
      <w:r>
        <w:rPr>
          <w:rFonts w:ascii="Times New Roman" w:hAnsi="Times New Roman"/>
          <w:sz w:val="24"/>
        </w:rPr>
        <w:t>: узнаю творческие профессии» (сфера культуры и искусства) (1 час)</w:t>
      </w:r>
    </w:p>
    <w:p w14:paraId="13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Популяризация и просвещение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 на основе знакомства с достижениями страны в сфере культуры и искусства. Знакомство на основе видеосюжетов и интервью с экспертами и специалистами в области </w:t>
      </w:r>
      <w:r>
        <w:rPr>
          <w:rFonts w:ascii="Times New Roman" w:hAnsi="Times New Roman"/>
          <w:sz w:val="24"/>
        </w:rPr>
        <w:t>креативной</w:t>
      </w:r>
      <w:r>
        <w:rPr>
          <w:rFonts w:ascii="Times New Roman" w:hAnsi="Times New Roman"/>
          <w:sz w:val="24"/>
        </w:rPr>
        <w:t xml:space="preserve"> экономике и творческих индустрий. Повышение информированности о достижениях и перспективах развития </w:t>
      </w:r>
      <w:r>
        <w:rPr>
          <w:rFonts w:ascii="Times New Roman" w:hAnsi="Times New Roman"/>
          <w:sz w:val="24"/>
        </w:rPr>
        <w:t>креативного</w:t>
      </w:r>
      <w:r>
        <w:rPr>
          <w:rFonts w:ascii="Times New Roman" w:hAnsi="Times New Roman"/>
          <w:sz w:val="24"/>
        </w:rPr>
        <w:t xml:space="preserve"> сектора экономики, направленных на решение важнейших задач развития общества и страны. Информирование о творческих профессиях, современном рынке труда в данной области и смежных отраслей.</w:t>
      </w:r>
    </w:p>
    <w:p w14:paraId="14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15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24.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творческую профессию» (</w:t>
      </w:r>
      <w:r>
        <w:rPr>
          <w:rFonts w:ascii="Times New Roman" w:hAnsi="Times New Roman"/>
          <w:sz w:val="24"/>
        </w:rPr>
        <w:t>моделирующая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 по профессиям на выбор: дизайнер, продюсер и др.) (1 час)</w:t>
      </w:r>
    </w:p>
    <w:p w14:paraId="16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творчества,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 ‒ Знакомство с профессией и профессиональной областью.</w:t>
      </w:r>
    </w:p>
    <w:p w14:paraId="17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18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19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1A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1B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25.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«Один день в профессии» (часть 1) (учитель, актер, эколог) (1 час)</w:t>
      </w:r>
    </w:p>
    <w:p w14:paraId="1C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Формирование познавательного интереса </w:t>
      </w:r>
      <w:r>
        <w:rPr>
          <w:rFonts w:ascii="Times New Roman" w:hAnsi="Times New Roman"/>
          <w:sz w:val="24"/>
        </w:rPr>
        <w:t>у обучающихся к вопросам профессионального самоопределения на основе видеосюжетов с известными для молодежи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медийными</w:t>
      </w:r>
      <w:r>
        <w:rPr>
          <w:rFonts w:ascii="Times New Roman" w:hAnsi="Times New Roman"/>
          <w:sz w:val="24"/>
        </w:rPr>
        <w:t xml:space="preserve"> личностями – популярными </w:t>
      </w:r>
      <w:r>
        <w:rPr>
          <w:rFonts w:ascii="Times New Roman" w:hAnsi="Times New Roman"/>
          <w:sz w:val="24"/>
        </w:rPr>
        <w:t>блогерами</w:t>
      </w:r>
      <w:r>
        <w:rPr>
          <w:rFonts w:ascii="Times New Roman" w:hAnsi="Times New Roman"/>
          <w:sz w:val="24"/>
        </w:rPr>
        <w:t xml:space="preserve">, артистами, ведущими, которые решили воплотить свои детские мечты. В формате </w:t>
      </w:r>
      <w:r>
        <w:rPr>
          <w:rFonts w:ascii="Times New Roman" w:hAnsi="Times New Roman"/>
          <w:sz w:val="24"/>
        </w:rPr>
        <w:t>реалити-шоу</w:t>
      </w:r>
      <w:r>
        <w:rPr>
          <w:rFonts w:ascii="Times New Roman" w:hAnsi="Times New Roman"/>
          <w:sz w:val="24"/>
        </w:rPr>
        <w:t xml:space="preserve"> на занятии рассматриваются следующие профессии (на выбор): учитель, актер, эколог.</w:t>
      </w:r>
    </w:p>
    <w:p w14:paraId="1D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1E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26.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«Один день в профессии» (часть 2) (пожарный, ветеринар, повар) (1 час)</w:t>
      </w:r>
    </w:p>
    <w:p w14:paraId="1F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Формирование познавательного интереса </w:t>
      </w:r>
      <w:r>
        <w:rPr>
          <w:rFonts w:ascii="Times New Roman" w:hAnsi="Times New Roman"/>
          <w:sz w:val="24"/>
        </w:rPr>
        <w:t>у обучающихся к вопросам профессионального самоопределения на основе видеосюжетов с известными для молодежи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медийными</w:t>
      </w:r>
      <w:r>
        <w:rPr>
          <w:rFonts w:ascii="Times New Roman" w:hAnsi="Times New Roman"/>
          <w:sz w:val="24"/>
        </w:rPr>
        <w:t xml:space="preserve"> личностями – популярными </w:t>
      </w:r>
      <w:r>
        <w:rPr>
          <w:rFonts w:ascii="Times New Roman" w:hAnsi="Times New Roman"/>
          <w:sz w:val="24"/>
        </w:rPr>
        <w:t>блогерами</w:t>
      </w:r>
      <w:r>
        <w:rPr>
          <w:rFonts w:ascii="Times New Roman" w:hAnsi="Times New Roman"/>
          <w:sz w:val="24"/>
        </w:rPr>
        <w:t xml:space="preserve">, артистами, ведущими, которые решили воплотить свои детские мечты. В формате </w:t>
      </w:r>
      <w:r>
        <w:rPr>
          <w:rFonts w:ascii="Times New Roman" w:hAnsi="Times New Roman"/>
          <w:sz w:val="24"/>
        </w:rPr>
        <w:t>реалити-шоу</w:t>
      </w:r>
      <w:r>
        <w:rPr>
          <w:rFonts w:ascii="Times New Roman" w:hAnsi="Times New Roman"/>
          <w:sz w:val="24"/>
        </w:rPr>
        <w:t xml:space="preserve"> на занятии рассматриваются следующие профессии (на выбор): пожарный, ветеринар, повар.</w:t>
      </w:r>
    </w:p>
    <w:p w14:paraId="20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21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27. </w:t>
      </w:r>
      <w:r>
        <w:rPr>
          <w:rFonts w:ascii="Times New Roman" w:hAnsi="Times New Roman"/>
          <w:sz w:val="24"/>
        </w:rPr>
        <w:t>Профориентационный</w:t>
      </w:r>
      <w:r>
        <w:rPr>
          <w:rFonts w:ascii="Times New Roman" w:hAnsi="Times New Roman"/>
          <w:sz w:val="24"/>
        </w:rPr>
        <w:t xml:space="preserve"> сериал проекта «Билет в будущее» (часть 1) (1 час)</w:t>
      </w:r>
    </w:p>
    <w:p w14:paraId="22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Знакомство с профессиями из разных профессиональных отраслей через интервью с реальными представителями профессий – героями первого </w:t>
      </w:r>
      <w:r>
        <w:rPr>
          <w:rFonts w:ascii="Times New Roman" w:hAnsi="Times New Roman"/>
          <w:sz w:val="24"/>
        </w:rPr>
        <w:t>профориентационного</w:t>
      </w:r>
      <w:r>
        <w:rPr>
          <w:rFonts w:ascii="Times New Roman" w:hAnsi="Times New Roman"/>
          <w:sz w:val="24"/>
        </w:rPr>
        <w:t xml:space="preserve"> сериала для школьников. Формирование познавательного интереса к вопросам профориентации на основе знакомства с личной историей труда и успеха героев сериала, мотивация и практическая значимость на основе жизненных историй. Каждая серия знакомит с представителями разных сфер: медицина, IT, </w:t>
      </w:r>
      <w:r>
        <w:rPr>
          <w:rFonts w:ascii="Times New Roman" w:hAnsi="Times New Roman"/>
          <w:sz w:val="24"/>
        </w:rPr>
        <w:t>медиа</w:t>
      </w:r>
      <w:r>
        <w:rPr>
          <w:rFonts w:ascii="Times New Roman" w:hAnsi="Times New Roman"/>
          <w:sz w:val="24"/>
        </w:rPr>
        <w:t>, бизнес, инженерное дело, различные производства, наука и искусство. В рамках занятия рекомендовано к просмотру и обсуждению 1-4 серии (на выбор), посвященные следующим профессиям:</w:t>
      </w:r>
    </w:p>
    <w:p w14:paraId="23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 серия: начальник конструкторского отдела компании «</w:t>
      </w:r>
      <w:r>
        <w:rPr>
          <w:rFonts w:ascii="Times New Roman" w:hAnsi="Times New Roman"/>
          <w:sz w:val="24"/>
        </w:rPr>
        <w:t>ОДК-Авиадвигатели</w:t>
      </w:r>
      <w:r>
        <w:rPr>
          <w:rFonts w:ascii="Times New Roman" w:hAnsi="Times New Roman"/>
          <w:sz w:val="24"/>
        </w:rPr>
        <w:t xml:space="preserve">», владелец семейной фермы «Российские </w:t>
      </w:r>
      <w:r>
        <w:rPr>
          <w:rFonts w:ascii="Times New Roman" w:hAnsi="Times New Roman"/>
          <w:sz w:val="24"/>
        </w:rPr>
        <w:t>альпаки</w:t>
      </w:r>
      <w:r>
        <w:rPr>
          <w:rFonts w:ascii="Times New Roman" w:hAnsi="Times New Roman"/>
          <w:sz w:val="24"/>
        </w:rPr>
        <w:t>», шеф-повар ресторана «</w:t>
      </w:r>
      <w:r>
        <w:rPr>
          <w:rFonts w:ascii="Times New Roman" w:hAnsi="Times New Roman"/>
          <w:sz w:val="24"/>
        </w:rPr>
        <w:t>Peshi</w:t>
      </w:r>
      <w:r>
        <w:rPr>
          <w:rFonts w:ascii="Times New Roman" w:hAnsi="Times New Roman"/>
          <w:sz w:val="24"/>
        </w:rPr>
        <w:t>».</w:t>
      </w:r>
    </w:p>
    <w:p w14:paraId="24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2 серия: мастер-пожарный специализированной пожарно-спасательной части по тушению крупных пожаров, второй пилот авиакомпании «Аэрофлот – Российские авиалинии», полицейский-кинолог Отдельного батальона патрульно-постовой службы полиции на метрополитене.</w:t>
      </w:r>
    </w:p>
    <w:p w14:paraId="25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3 серия: инженер-технолог отдела анализа эффективности и сборки автомобилей компании «</w:t>
      </w:r>
      <w:r>
        <w:rPr>
          <w:rFonts w:ascii="Times New Roman" w:hAnsi="Times New Roman"/>
          <w:sz w:val="24"/>
        </w:rPr>
        <w:t>Камаз</w:t>
      </w:r>
      <w:r>
        <w:rPr>
          <w:rFonts w:ascii="Times New Roman" w:hAnsi="Times New Roman"/>
          <w:sz w:val="24"/>
        </w:rPr>
        <w:t xml:space="preserve">», архитектор и руководитель «Архитектурного бюро Маликова», </w:t>
      </w:r>
      <w:r>
        <w:rPr>
          <w:rFonts w:ascii="Times New Roman" w:hAnsi="Times New Roman"/>
          <w:sz w:val="24"/>
        </w:rPr>
        <w:t>нейробиолог</w:t>
      </w:r>
      <w:r>
        <w:rPr>
          <w:rFonts w:ascii="Times New Roman" w:hAnsi="Times New Roman"/>
          <w:sz w:val="24"/>
        </w:rPr>
        <w:t xml:space="preserve">, начальник лаборатории </w:t>
      </w:r>
      <w:r>
        <w:rPr>
          <w:rFonts w:ascii="Times New Roman" w:hAnsi="Times New Roman"/>
          <w:sz w:val="24"/>
        </w:rPr>
        <w:t>нейронаук</w:t>
      </w:r>
      <w:r>
        <w:rPr>
          <w:rFonts w:ascii="Times New Roman" w:hAnsi="Times New Roman"/>
          <w:sz w:val="24"/>
        </w:rPr>
        <w:t xml:space="preserve"> Курчатовского комплекса </w:t>
      </w:r>
      <w:r>
        <w:rPr>
          <w:rFonts w:ascii="Times New Roman" w:hAnsi="Times New Roman"/>
          <w:sz w:val="24"/>
        </w:rPr>
        <w:t>НБИКС-природоподобных</w:t>
      </w:r>
      <w:r>
        <w:rPr>
          <w:rFonts w:ascii="Times New Roman" w:hAnsi="Times New Roman"/>
          <w:sz w:val="24"/>
        </w:rPr>
        <w:t xml:space="preserve"> технологий (НИЦ «Курчатовский институт»).</w:t>
      </w:r>
    </w:p>
    <w:p w14:paraId="26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4 серия: мастер участка компании «</w:t>
      </w:r>
      <w:r>
        <w:rPr>
          <w:rFonts w:ascii="Times New Roman" w:hAnsi="Times New Roman"/>
          <w:sz w:val="24"/>
        </w:rPr>
        <w:t>ОДК-Авиадвигатели</w:t>
      </w:r>
      <w:r>
        <w:rPr>
          <w:rFonts w:ascii="Times New Roman" w:hAnsi="Times New Roman"/>
          <w:sz w:val="24"/>
        </w:rPr>
        <w:t xml:space="preserve">», скульптор, руководитель Курчатовского комплекса </w:t>
      </w:r>
      <w:r>
        <w:rPr>
          <w:rFonts w:ascii="Times New Roman" w:hAnsi="Times New Roman"/>
          <w:sz w:val="24"/>
        </w:rPr>
        <w:t>синхротронно-нейтринных</w:t>
      </w:r>
      <w:r>
        <w:rPr>
          <w:rFonts w:ascii="Times New Roman" w:hAnsi="Times New Roman"/>
          <w:sz w:val="24"/>
        </w:rPr>
        <w:t xml:space="preserve"> исследований (НИЦ «Курчатовский институт»).</w:t>
      </w:r>
    </w:p>
    <w:p w14:paraId="27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28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28. </w:t>
      </w:r>
      <w:r>
        <w:rPr>
          <w:rFonts w:ascii="Times New Roman" w:hAnsi="Times New Roman"/>
          <w:sz w:val="24"/>
        </w:rPr>
        <w:t>Профориентационный</w:t>
      </w:r>
      <w:r>
        <w:rPr>
          <w:rFonts w:ascii="Times New Roman" w:hAnsi="Times New Roman"/>
          <w:sz w:val="24"/>
        </w:rPr>
        <w:t xml:space="preserve"> сериал проекта «Билет в будущее» (часть 2) (1 час)</w:t>
      </w:r>
    </w:p>
    <w:p w14:paraId="29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Знакомство с профессиями из разных профессиональных отраслей через интервью с реальными представителями профессий – героями первого </w:t>
      </w:r>
      <w:r>
        <w:rPr>
          <w:rFonts w:ascii="Times New Roman" w:hAnsi="Times New Roman"/>
          <w:sz w:val="24"/>
        </w:rPr>
        <w:t>профориентационного</w:t>
      </w:r>
      <w:r>
        <w:rPr>
          <w:rFonts w:ascii="Times New Roman" w:hAnsi="Times New Roman"/>
          <w:sz w:val="24"/>
        </w:rPr>
        <w:t xml:space="preserve"> сериала для школьников. </w:t>
      </w:r>
      <w:r>
        <w:rPr>
          <w:rFonts w:ascii="Times New Roman" w:hAnsi="Times New Roman"/>
          <w:sz w:val="24"/>
        </w:rPr>
        <w:t>Каждая серия знакомит обучающихся с личной историей труда и успеха, мотивирует и несет в себе практическую значимость.</w:t>
      </w:r>
      <w:r>
        <w:rPr>
          <w:rFonts w:ascii="Times New Roman" w:hAnsi="Times New Roman"/>
          <w:sz w:val="24"/>
        </w:rPr>
        <w:t xml:space="preserve"> Каждая серия знакомит с представителями разных сфер: медицина, IT, </w:t>
      </w:r>
      <w:r>
        <w:rPr>
          <w:rFonts w:ascii="Times New Roman" w:hAnsi="Times New Roman"/>
          <w:sz w:val="24"/>
        </w:rPr>
        <w:t>медиа</w:t>
      </w:r>
      <w:r>
        <w:rPr>
          <w:rFonts w:ascii="Times New Roman" w:hAnsi="Times New Roman"/>
          <w:sz w:val="24"/>
        </w:rPr>
        <w:t>, бизнес, инженерное дело, различные производства, наука и искусство. В рамках занятия рекомендовано к просмотру и обсуждению 5-8 серии (на выбор), посвященные следующим профессиям:</w:t>
      </w:r>
    </w:p>
    <w:p w14:paraId="2A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5 серия: сварщик, методист в Музее оптики, врач ЛФК и спортивной медицины, </w:t>
      </w:r>
      <w:r>
        <w:rPr>
          <w:rFonts w:ascii="Times New Roman" w:hAnsi="Times New Roman"/>
          <w:sz w:val="24"/>
        </w:rPr>
        <w:t>реабилитолог</w:t>
      </w:r>
      <w:r>
        <w:rPr>
          <w:rFonts w:ascii="Times New Roman" w:hAnsi="Times New Roman"/>
          <w:sz w:val="24"/>
        </w:rPr>
        <w:t>.</w:t>
      </w:r>
    </w:p>
    <w:p w14:paraId="2B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6 серия: врач-педиатр Псковской областной инфекционной больницы, основательница </w:t>
      </w:r>
      <w:r>
        <w:rPr>
          <w:rFonts w:ascii="Times New Roman" w:hAnsi="Times New Roman"/>
          <w:sz w:val="24"/>
        </w:rPr>
        <w:t>концепт-стора</w:t>
      </w:r>
      <w:r>
        <w:rPr>
          <w:rFonts w:ascii="Times New Roman" w:hAnsi="Times New Roman"/>
          <w:sz w:val="24"/>
        </w:rPr>
        <w:t xml:space="preserve"> «Палаты», основатель дома-музея «</w:t>
      </w:r>
      <w:r>
        <w:rPr>
          <w:rFonts w:ascii="Times New Roman" w:hAnsi="Times New Roman"/>
          <w:sz w:val="24"/>
        </w:rPr>
        <w:t>Этнодом</w:t>
      </w:r>
      <w:r>
        <w:rPr>
          <w:rFonts w:ascii="Times New Roman" w:hAnsi="Times New Roman"/>
          <w:sz w:val="24"/>
        </w:rPr>
        <w:t>».</w:t>
      </w:r>
    </w:p>
    <w:p w14:paraId="2C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7 серия: сыровар на семейном предприятии, оператор ЧПУ в компании «</w:t>
      </w:r>
      <w:r>
        <w:rPr>
          <w:rFonts w:ascii="Times New Roman" w:hAnsi="Times New Roman"/>
          <w:sz w:val="24"/>
        </w:rPr>
        <w:t>Лобаев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Армс</w:t>
      </w:r>
      <w:r>
        <w:rPr>
          <w:rFonts w:ascii="Times New Roman" w:hAnsi="Times New Roman"/>
          <w:sz w:val="24"/>
        </w:rPr>
        <w:t>», учитель физики, замдиректора школы «</w:t>
      </w:r>
      <w:r>
        <w:rPr>
          <w:rFonts w:ascii="Times New Roman" w:hAnsi="Times New Roman"/>
          <w:sz w:val="24"/>
        </w:rPr>
        <w:t>Экотех</w:t>
      </w:r>
      <w:r>
        <w:rPr>
          <w:rFonts w:ascii="Times New Roman" w:hAnsi="Times New Roman"/>
          <w:sz w:val="24"/>
        </w:rPr>
        <w:t xml:space="preserve"> +».</w:t>
      </w:r>
    </w:p>
    <w:p w14:paraId="2D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8 серия: краевед, технолог, начальник бюро окончательной сборки изделий машиностроительного завода «</w:t>
      </w:r>
      <w:r>
        <w:rPr>
          <w:rFonts w:ascii="Times New Roman" w:hAnsi="Times New Roman"/>
          <w:sz w:val="24"/>
        </w:rPr>
        <w:t>Тонар</w:t>
      </w:r>
      <w:r>
        <w:rPr>
          <w:rFonts w:ascii="Times New Roman" w:hAnsi="Times New Roman"/>
          <w:sz w:val="24"/>
        </w:rPr>
        <w:t>», травматолог-ортопед, клинический ординатор.</w:t>
      </w:r>
    </w:p>
    <w:p w14:paraId="2E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2F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29.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инженерной сфере» (</w:t>
      </w:r>
      <w:r>
        <w:rPr>
          <w:rFonts w:ascii="Times New Roman" w:hAnsi="Times New Roman"/>
          <w:sz w:val="24"/>
        </w:rPr>
        <w:t>моделирующая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будущее») (1 час)</w:t>
      </w:r>
    </w:p>
    <w:p w14:paraId="30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Темы 29-33 – серия </w:t>
      </w:r>
      <w:r>
        <w:rPr>
          <w:rFonts w:ascii="Times New Roman" w:hAnsi="Times New Roman"/>
          <w:sz w:val="24"/>
        </w:rPr>
        <w:t>профориентационных</w:t>
      </w:r>
      <w:r>
        <w:rPr>
          <w:rFonts w:ascii="Times New Roman" w:hAnsi="Times New Roman"/>
          <w:sz w:val="24"/>
        </w:rPr>
        <w:t xml:space="preserve"> занятий в формате марафона по профессиональным пробам: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 https://bvbinfo.ru/), направленных на 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</w:t>
      </w:r>
      <w:r>
        <w:rPr>
          <w:rFonts w:ascii="Times New Roman" w:hAnsi="Times New Roman"/>
          <w:sz w:val="24"/>
        </w:rPr>
        <w:t xml:space="preserve"> Профессиональная проба по профессии в сфере инженерного дела (инженерии),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31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32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33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34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35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30.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цифровой сфере» (</w:t>
      </w:r>
      <w:r>
        <w:rPr>
          <w:rFonts w:ascii="Times New Roman" w:hAnsi="Times New Roman"/>
          <w:sz w:val="24"/>
        </w:rPr>
        <w:t>моделирующая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будущее») (1 час)</w:t>
      </w:r>
    </w:p>
    <w:p w14:paraId="36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 Профессиональная проба по профессии в цифровой сфере,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37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38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39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3A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3B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3C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31.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сфере промышленности» (</w:t>
      </w:r>
      <w:r>
        <w:rPr>
          <w:rFonts w:ascii="Times New Roman" w:hAnsi="Times New Roman"/>
          <w:sz w:val="24"/>
        </w:rPr>
        <w:t>моделирующая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будущее») (1 час)</w:t>
      </w:r>
    </w:p>
    <w:p w14:paraId="3D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Профессиональная проба как средство актуализации профессионального самоопределения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. Знакомство с ключевыми отраслевыми направлениями экономики Российской Федерации и решение </w:t>
      </w:r>
      <w:r>
        <w:rPr>
          <w:rFonts w:ascii="Times New Roman" w:hAnsi="Times New Roman"/>
          <w:sz w:val="24"/>
        </w:rPr>
        <w:t>онлайн-проб</w:t>
      </w:r>
      <w:r>
        <w:rPr>
          <w:rFonts w:ascii="Times New Roman" w:hAnsi="Times New Roman"/>
          <w:sz w:val="24"/>
        </w:rPr>
        <w:t xml:space="preserve">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промышленности,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3E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3F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40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41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42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43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32.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сфере медицины» (</w:t>
      </w:r>
      <w:r>
        <w:rPr>
          <w:rFonts w:ascii="Times New Roman" w:hAnsi="Times New Roman"/>
          <w:sz w:val="24"/>
        </w:rPr>
        <w:t>моделирующая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будущее») (1 час)</w:t>
      </w:r>
    </w:p>
    <w:p w14:paraId="44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 Профессиональная проба по профессии в сфере медицины,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45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46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47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48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49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4A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33.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«Пробую профессию в </w:t>
      </w:r>
      <w:r>
        <w:rPr>
          <w:rFonts w:ascii="Times New Roman" w:hAnsi="Times New Roman"/>
          <w:sz w:val="24"/>
        </w:rPr>
        <w:t>креативной</w:t>
      </w:r>
      <w:r>
        <w:rPr>
          <w:rFonts w:ascii="Times New Roman" w:hAnsi="Times New Roman"/>
          <w:sz w:val="24"/>
        </w:rPr>
        <w:t xml:space="preserve"> сфере» (</w:t>
      </w:r>
      <w:r>
        <w:rPr>
          <w:rFonts w:ascii="Times New Roman" w:hAnsi="Times New Roman"/>
          <w:sz w:val="24"/>
        </w:rPr>
        <w:t>моделирующая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онлайн-проба</w:t>
      </w:r>
      <w:r>
        <w:rPr>
          <w:rFonts w:ascii="Times New Roman" w:hAnsi="Times New Roman"/>
          <w:sz w:val="24"/>
        </w:rPr>
        <w:t xml:space="preserve"> на платформе проекта «Билет в будущее») (1 час)</w:t>
      </w:r>
    </w:p>
    <w:p w14:paraId="4B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 Профессиональная проба по профессии в </w:t>
      </w:r>
      <w:r>
        <w:rPr>
          <w:rFonts w:ascii="Times New Roman" w:hAnsi="Times New Roman"/>
          <w:sz w:val="24"/>
        </w:rPr>
        <w:t>креативной</w:t>
      </w:r>
      <w:r>
        <w:rPr>
          <w:rFonts w:ascii="Times New Roman" w:hAnsi="Times New Roman"/>
          <w:sz w:val="24"/>
        </w:rPr>
        <w:t xml:space="preserve"> сфере, в рамках которой </w:t>
      </w:r>
      <w:r>
        <w:rPr>
          <w:rFonts w:ascii="Times New Roman" w:hAnsi="Times New Roman"/>
          <w:sz w:val="24"/>
        </w:rPr>
        <w:t>обучающимся</w:t>
      </w:r>
      <w:r>
        <w:rPr>
          <w:rFonts w:ascii="Times New Roman" w:hAnsi="Times New Roman"/>
          <w:sz w:val="24"/>
        </w:rPr>
        <w:t xml:space="preserve"> необходимо пройти последовательность этапов:</w:t>
      </w:r>
    </w:p>
    <w:p w14:paraId="4C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Знакомство с профессией и профессиональной областью.</w:t>
      </w:r>
    </w:p>
    <w:p w14:paraId="4D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Постановка задачи и подготовительно-обучающий этап.</w:t>
      </w:r>
    </w:p>
    <w:p w14:paraId="4E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Практическое выполнение задания.</w:t>
      </w:r>
    </w:p>
    <w:p w14:paraId="4F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‒ Завершающий этап (закрепление полученных знаний, получение цифрового артефакта).</w:t>
      </w:r>
    </w:p>
    <w:p w14:paraId="50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1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Тема 34. </w:t>
      </w:r>
      <w:r>
        <w:rPr>
          <w:rFonts w:ascii="Times New Roman" w:hAnsi="Times New Roman"/>
          <w:sz w:val="24"/>
        </w:rPr>
        <w:t>Профориентационное</w:t>
      </w:r>
      <w:r>
        <w:rPr>
          <w:rFonts w:ascii="Times New Roman" w:hAnsi="Times New Roman"/>
          <w:sz w:val="24"/>
        </w:rPr>
        <w:t xml:space="preserve"> занятие «Моё будущее – Моя страна» (1 час)</w:t>
      </w:r>
    </w:p>
    <w:p w14:paraId="52010000">
      <w:pPr>
        <w:pStyle w:val="Style_1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Подведение итогов занятий по профориентации с учетом приобретенного опыта по профессиональным средам, знакомству с рынком труда и отраслями экономики, профессиями и требованиями к ним. Развитие у </w:t>
      </w:r>
      <w:r>
        <w:rPr>
          <w:rFonts w:ascii="Times New Roman" w:hAnsi="Times New Roman"/>
          <w:sz w:val="24"/>
        </w:rPr>
        <w:t>обучающихся</w:t>
      </w:r>
      <w:r>
        <w:rPr>
          <w:rFonts w:ascii="Times New Roman" w:hAnsi="Times New Roman"/>
          <w:sz w:val="24"/>
        </w:rPr>
        <w:t xml:space="preserve"> личностного смысла в приобретении познавательного опыта и интереса к профессиональной деятельности. Формирование представления о собственных интересах и возможностях, образа «Я» в будущем. Построение дальнейших шагов в области профессионального самоопределения.</w:t>
      </w:r>
    </w:p>
    <w:p w14:paraId="53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4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5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6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7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8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9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A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B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C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D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E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5F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60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6101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62010000">
      <w:pPr>
        <w:pStyle w:val="Style_1"/>
        <w:ind/>
        <w:jc w:val="center"/>
        <w:rPr>
          <w:rFonts w:ascii="Times New Roman" w:hAnsi="Times New Roman"/>
          <w:b w:val="1"/>
          <w:sz w:val="24"/>
        </w:rPr>
      </w:pPr>
      <w:r>
        <w:rPr>
          <w:rFonts w:ascii="Times New Roman" w:hAnsi="Times New Roman"/>
          <w:b w:val="1"/>
          <w:sz w:val="24"/>
        </w:rPr>
        <w:t xml:space="preserve">Календарно-тематическое планирование по программе </w:t>
      </w:r>
    </w:p>
    <w:p w14:paraId="63010000">
      <w:pPr>
        <w:pStyle w:val="Style_1"/>
        <w:ind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 w:val="1"/>
          <w:sz w:val="24"/>
        </w:rPr>
        <w:t>курса внеурочной деятельности</w:t>
      </w:r>
    </w:p>
    <w:p w14:paraId="64010000">
      <w:pPr>
        <w:pStyle w:val="Style_1"/>
        <w:ind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 w:val="1"/>
          <w:sz w:val="24"/>
        </w:rPr>
        <w:t xml:space="preserve">«Россия — мои горизонты» 2023/2024 </w:t>
      </w:r>
      <w:r>
        <w:rPr>
          <w:rFonts w:ascii="Times New Roman" w:hAnsi="Times New Roman"/>
          <w:b w:val="1"/>
          <w:sz w:val="24"/>
        </w:rPr>
        <w:t>уч</w:t>
      </w:r>
      <w:r>
        <w:rPr>
          <w:rFonts w:ascii="Times New Roman" w:hAnsi="Times New Roman"/>
          <w:b w:val="1"/>
          <w:sz w:val="24"/>
        </w:rPr>
        <w:t>. год</w:t>
      </w:r>
    </w:p>
    <w:p w14:paraId="65010000">
      <w:pPr>
        <w:pStyle w:val="Style_1"/>
        <w:ind/>
        <w:jc w:val="both"/>
        <w:rPr>
          <w:rFonts w:ascii="Times New Roman" w:hAnsi="Times New Roman"/>
          <w:sz w:val="24"/>
        </w:rPr>
      </w:pPr>
    </w:p>
    <w:tbl>
      <w:tblPr>
        <w:tblStyle w:val="Style_2"/>
        <w:tblInd w:type="dxa" w:w="-311"/>
        <w:tblLayout w:type="fixed"/>
        <w:tblCellMar>
          <w:top w:type="dxa" w:w="84"/>
          <w:left w:type="dxa" w:w="84"/>
          <w:bottom w:type="dxa" w:w="84"/>
          <w:right w:type="dxa" w:w="84"/>
        </w:tblCellMar>
      </w:tblPr>
      <w:tblGrid>
        <w:gridCol w:w="568"/>
        <w:gridCol w:w="1559"/>
        <w:gridCol w:w="3686"/>
        <w:gridCol w:w="3969"/>
        <w:gridCol w:w="851"/>
      </w:tblGrid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Дата</w:t>
            </w:r>
          </w:p>
        </w:tc>
        <w:tc>
          <w:tcPr>
            <w:tcW w:type="dxa" w:w="3686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Классы - участники </w:t>
            </w:r>
            <w:r>
              <w:rPr>
                <w:rFonts w:ascii="Times New Roman" w:hAnsi="Times New Roman"/>
                <w:sz w:val="24"/>
              </w:rPr>
              <w:t>Профминимума</w:t>
            </w:r>
          </w:p>
          <w:p w14:paraId="6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(не </w:t>
            </w:r>
            <w:r>
              <w:rPr>
                <w:rFonts w:ascii="Times New Roman" w:hAnsi="Times New Roman"/>
                <w:sz w:val="24"/>
              </w:rPr>
              <w:t>зарегистрированные</w:t>
            </w:r>
            <w:r>
              <w:rPr>
                <w:rFonts w:ascii="Times New Roman" w:hAnsi="Times New Roman"/>
                <w:sz w:val="24"/>
              </w:rPr>
              <w:t xml:space="preserve"> в проекте «Билет в будущее»)</w:t>
            </w:r>
          </w:p>
        </w:tc>
        <w:tc>
          <w:tcPr>
            <w:tcW w:type="dxa" w:w="396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Классы - участники </w:t>
            </w:r>
            <w:r>
              <w:rPr>
                <w:rFonts w:ascii="Times New Roman" w:hAnsi="Times New Roman"/>
                <w:sz w:val="24"/>
              </w:rPr>
              <w:t>Профминимума</w:t>
            </w:r>
          </w:p>
          <w:p w14:paraId="6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зарегистрированные</w:t>
            </w:r>
            <w:r>
              <w:rPr>
                <w:rFonts w:ascii="Times New Roman" w:hAnsi="Times New Roman"/>
                <w:sz w:val="24"/>
              </w:rPr>
              <w:t xml:space="preserve"> в проекте «Билет в будущее»)</w:t>
            </w:r>
          </w:p>
          <w:p w14:paraId="6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6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Кол-во</w:t>
            </w:r>
          </w:p>
          <w:p w14:paraId="6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часов</w:t>
            </w:r>
          </w:p>
          <w:p w14:paraId="6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7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 сентября</w:t>
            </w:r>
          </w:p>
          <w:p w14:paraId="7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7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Тема 1. Вводный урок «Моя Россия — мои горизонты»</w:t>
            </w:r>
          </w:p>
          <w:p w14:paraId="7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(обзор отраслей экономического развития РФ — счастье в труде)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7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7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  <w:p w14:paraId="7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сентября</w:t>
            </w:r>
          </w:p>
          <w:p w14:paraId="7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7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2. Тематический </w:t>
            </w:r>
            <w:r>
              <w:rPr>
                <w:rFonts w:ascii="Times New Roman" w:hAnsi="Times New Roman"/>
                <w:sz w:val="24"/>
              </w:rPr>
              <w:t>профориентационный</w:t>
            </w:r>
            <w:r>
              <w:rPr>
                <w:rFonts w:ascii="Times New Roman" w:hAnsi="Times New Roman"/>
                <w:sz w:val="24"/>
              </w:rPr>
              <w:t xml:space="preserve"> урок «Открой своё будущее»</w:t>
            </w:r>
          </w:p>
          <w:p w14:paraId="7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(введение в профориентацию)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8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8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  <w:p w14:paraId="8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сентября</w:t>
            </w:r>
          </w:p>
          <w:p w14:paraId="8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8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3686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3. </w:t>
            </w:r>
            <w:r>
              <w:rPr>
                <w:rFonts w:ascii="Times New Roman" w:hAnsi="Times New Roman"/>
                <w:sz w:val="24"/>
              </w:rPr>
              <w:t>Профориентационная</w:t>
            </w:r>
            <w:r>
              <w:rPr>
                <w:rFonts w:ascii="Times New Roman" w:hAnsi="Times New Roman"/>
                <w:sz w:val="24"/>
              </w:rPr>
              <w:t xml:space="preserve"> диагностика № 1</w:t>
            </w:r>
          </w:p>
          <w:p w14:paraId="8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«Мой профиль» и разбор результатов</w:t>
            </w:r>
          </w:p>
          <w:p w14:paraId="8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396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3. </w:t>
            </w:r>
            <w:r>
              <w:rPr>
                <w:rFonts w:ascii="Times New Roman" w:hAnsi="Times New Roman"/>
                <w:sz w:val="24"/>
              </w:rPr>
              <w:t>Профориентационная</w:t>
            </w:r>
            <w:r>
              <w:rPr>
                <w:rFonts w:ascii="Times New Roman" w:hAnsi="Times New Roman"/>
                <w:sz w:val="24"/>
              </w:rPr>
              <w:t xml:space="preserve"> диагностика № 1</w:t>
            </w:r>
          </w:p>
          <w:p w14:paraId="8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</w:rPr>
              <w:t>Мои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профсреды</w:t>
            </w:r>
            <w:r>
              <w:rPr>
                <w:rFonts w:ascii="Times New Roman" w:hAnsi="Times New Roman"/>
                <w:sz w:val="24"/>
              </w:rPr>
              <w:t>» и разбор результатов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8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8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  <w:p w14:paraId="8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28 сентября</w:t>
            </w:r>
          </w:p>
          <w:p w14:paraId="9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9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4.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«Система образования России»</w:t>
            </w:r>
          </w:p>
          <w:p w14:paraId="9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(дополнительное образование, уровни профессионального образования, стратегии поступления)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9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9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  <w:p w14:paraId="9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октября</w:t>
            </w:r>
          </w:p>
          <w:p w14:paraId="9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9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5.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сфере науки и образования»</w:t>
            </w:r>
          </w:p>
          <w:p w14:paraId="9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профессии учителя, приуроченная</w:t>
            </w:r>
          </w:p>
          <w:p w14:paraId="9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 Году педагога и наставника)</w:t>
            </w:r>
          </w:p>
          <w:p w14:paraId="9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A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A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A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  <w:p w14:paraId="A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A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 октября</w:t>
            </w:r>
          </w:p>
          <w:p w14:paraId="A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A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3686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A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6.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в деле»</w:t>
            </w:r>
          </w:p>
          <w:p w14:paraId="A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(часть 1)</w:t>
            </w:r>
          </w:p>
          <w:p w14:paraId="A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(на выбор: </w:t>
            </w:r>
            <w:r>
              <w:rPr>
                <w:rFonts w:ascii="Times New Roman" w:hAnsi="Times New Roman"/>
                <w:sz w:val="24"/>
              </w:rPr>
              <w:t>импортозамещение</w:t>
            </w:r>
            <w:r>
              <w:rPr>
                <w:rFonts w:ascii="Times New Roman" w:hAnsi="Times New Roman"/>
                <w:sz w:val="24"/>
              </w:rPr>
              <w:t>, авиастроение,</w:t>
            </w:r>
          </w:p>
          <w:p w14:paraId="A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судовождение, судостроение, </w:t>
            </w:r>
            <w:r>
              <w:rPr>
                <w:rFonts w:ascii="Times New Roman" w:hAnsi="Times New Roman"/>
                <w:sz w:val="24"/>
              </w:rPr>
              <w:t>лесная</w:t>
            </w:r>
          </w:p>
          <w:p w14:paraId="A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промышленность)</w:t>
            </w:r>
          </w:p>
          <w:p w14:paraId="A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396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A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6. </w:t>
            </w:r>
            <w:r>
              <w:rPr>
                <w:rFonts w:ascii="Times New Roman" w:hAnsi="Times New Roman"/>
                <w:sz w:val="24"/>
              </w:rPr>
              <w:t>Профориентационная</w:t>
            </w:r>
            <w:r>
              <w:rPr>
                <w:rFonts w:ascii="Times New Roman" w:hAnsi="Times New Roman"/>
                <w:sz w:val="24"/>
              </w:rPr>
              <w:t xml:space="preserve"> диагностика № 2 «</w:t>
            </w:r>
            <w:r>
              <w:rPr>
                <w:rFonts w:ascii="Times New Roman" w:hAnsi="Times New Roman"/>
                <w:sz w:val="24"/>
              </w:rPr>
              <w:t>Мои</w:t>
            </w:r>
          </w:p>
          <w:p w14:paraId="A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ориентиры» и разбор результатов</w:t>
            </w:r>
          </w:p>
          <w:p w14:paraId="A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B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B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B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  <w:p w14:paraId="B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B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 октября</w:t>
            </w:r>
          </w:p>
          <w:p w14:paraId="B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B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B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7.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промышленная: узнаю достижения страны в сфере</w:t>
            </w:r>
          </w:p>
          <w:p w14:paraId="B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промышленности и производства»</w:t>
            </w:r>
          </w:p>
          <w:p w14:paraId="B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(тяжелая промышленность, добыча и переработка сырья)</w:t>
            </w:r>
          </w:p>
          <w:p w14:paraId="B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B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B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B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</w:t>
            </w:r>
          </w:p>
          <w:p w14:paraId="B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B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октября</w:t>
            </w:r>
          </w:p>
          <w:p w14:paraId="C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C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C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8.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сфере промышленности»</w:t>
            </w:r>
          </w:p>
          <w:p w14:paraId="C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 металлург,</w:t>
            </w:r>
          </w:p>
          <w:p w14:paraId="C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специалист по аддитивным технологиям и др.)</w:t>
            </w:r>
          </w:p>
          <w:p w14:paraId="C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C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C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C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</w:t>
            </w:r>
          </w:p>
          <w:p w14:paraId="C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C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 ноября</w:t>
            </w:r>
          </w:p>
          <w:p w14:paraId="C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</w:t>
            </w: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C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9.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цифровая: узнаю достижения страны в области </w:t>
            </w:r>
            <w:r>
              <w:rPr>
                <w:rFonts w:ascii="Times New Roman" w:hAnsi="Times New Roman"/>
                <w:sz w:val="24"/>
              </w:rPr>
              <w:t>цифровых</w:t>
            </w:r>
          </w:p>
          <w:p w14:paraId="C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технологий»</w:t>
            </w:r>
          </w:p>
          <w:p w14:paraId="C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(информационные технологии, искусственный интеллект, робототехника)</w:t>
            </w:r>
          </w:p>
          <w:p w14:paraId="C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D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D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D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D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 ноября</w:t>
            </w:r>
          </w:p>
          <w:p w14:paraId="D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D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D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10.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области цифровых технологий»</w:t>
            </w:r>
          </w:p>
          <w:p w14:paraId="D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</w:t>
            </w:r>
          </w:p>
          <w:p w14:paraId="D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программист, </w:t>
            </w:r>
            <w:r>
              <w:rPr>
                <w:rFonts w:ascii="Times New Roman" w:hAnsi="Times New Roman"/>
                <w:sz w:val="24"/>
              </w:rPr>
              <w:t>робототехник</w:t>
            </w:r>
            <w:r>
              <w:rPr>
                <w:rFonts w:ascii="Times New Roman" w:hAnsi="Times New Roman"/>
                <w:sz w:val="24"/>
              </w:rPr>
              <w:t xml:space="preserve"> и</w:t>
            </w:r>
            <w:r>
              <w:rPr>
                <w:rFonts w:ascii="Times New Roman" w:hAnsi="Times New Roman"/>
                <w:sz w:val="24"/>
              </w:rPr>
              <w:t xml:space="preserve"> др.)</w:t>
            </w:r>
          </w:p>
          <w:p w14:paraId="D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D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D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D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D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ноября</w:t>
            </w:r>
          </w:p>
          <w:p w14:paraId="D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</w:t>
            </w:r>
          </w:p>
        </w:tc>
        <w:tc>
          <w:tcPr>
            <w:tcW w:type="dxa" w:w="3686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D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11.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</w:t>
            </w:r>
            <w:r>
              <w:rPr>
                <w:rFonts w:ascii="Times New Roman" w:hAnsi="Times New Roman"/>
                <w:sz w:val="24"/>
              </w:rPr>
              <w:t>в</w:t>
            </w:r>
          </w:p>
          <w:p w14:paraId="E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деле</w:t>
            </w:r>
            <w:r>
              <w:rPr>
                <w:rFonts w:ascii="Times New Roman" w:hAnsi="Times New Roman"/>
                <w:sz w:val="24"/>
              </w:rPr>
              <w:t>» (часть 2)</w:t>
            </w:r>
          </w:p>
          <w:p w14:paraId="E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(на выбор: медицина, реабилитация, генетика)</w:t>
            </w:r>
          </w:p>
          <w:p w14:paraId="E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396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E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11. </w:t>
            </w:r>
            <w:r>
              <w:rPr>
                <w:rFonts w:ascii="Times New Roman" w:hAnsi="Times New Roman"/>
                <w:sz w:val="24"/>
              </w:rPr>
              <w:t>Профориентационная</w:t>
            </w:r>
            <w:r>
              <w:rPr>
                <w:rFonts w:ascii="Times New Roman" w:hAnsi="Times New Roman"/>
                <w:sz w:val="24"/>
              </w:rPr>
              <w:t xml:space="preserve"> диагностика № 3 «</w:t>
            </w:r>
            <w:r>
              <w:rPr>
                <w:rFonts w:ascii="Times New Roman" w:hAnsi="Times New Roman"/>
                <w:sz w:val="24"/>
              </w:rPr>
              <w:t>Мои</w:t>
            </w:r>
          </w:p>
          <w:p w14:paraId="E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таланты» и разбор результатов</w:t>
            </w:r>
          </w:p>
          <w:p w14:paraId="E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E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E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E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E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 ноября</w:t>
            </w:r>
          </w:p>
          <w:p w14:paraId="E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E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E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12.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инженерная: узнаю достижения страны в области</w:t>
            </w:r>
          </w:p>
          <w:p w14:paraId="E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инженерного дела»</w:t>
            </w:r>
          </w:p>
          <w:p w14:paraId="E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(машиностроение, транспорт, строительство)</w:t>
            </w:r>
          </w:p>
          <w:p w14:paraId="E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F0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F1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F2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F3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 ноября</w:t>
            </w:r>
          </w:p>
          <w:p w14:paraId="F4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F5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F6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13.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инженерной сфере»</w:t>
            </w:r>
          </w:p>
          <w:p w14:paraId="F7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моделирующая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 </w:t>
            </w:r>
            <w:r>
              <w:rPr>
                <w:rFonts w:ascii="Times New Roman" w:hAnsi="Times New Roman"/>
                <w:sz w:val="24"/>
              </w:rPr>
              <w:t>инженерконструктор</w:t>
            </w:r>
            <w:r>
              <w:rPr>
                <w:rFonts w:ascii="Times New Roman" w:hAnsi="Times New Roman"/>
                <w:sz w:val="24"/>
              </w:rPr>
              <w:t>, электромонтер и др.)</w:t>
            </w:r>
          </w:p>
          <w:p w14:paraId="F8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F9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FA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FB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FC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 декабря</w:t>
            </w:r>
          </w:p>
          <w:p w14:paraId="FD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FE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FF01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14.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«Государственное управление и общественная безопасность»</w:t>
            </w:r>
          </w:p>
          <w:p w14:paraId="0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(федеральная государственная, военная и правоохранительная службы, особенности работы и профессии в</w:t>
            </w:r>
          </w:p>
          <w:p w14:paraId="0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этих службах)</w:t>
            </w:r>
          </w:p>
          <w:p w14:paraId="0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0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0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0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0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декабря</w:t>
            </w:r>
          </w:p>
          <w:p w14:paraId="0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  <w:p w14:paraId="0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0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15.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сфере управления и безопасности»</w:t>
            </w:r>
          </w:p>
          <w:p w14:paraId="0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 специалист</w:t>
            </w:r>
          </w:p>
          <w:p w14:paraId="0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 </w:t>
            </w:r>
            <w:r>
              <w:rPr>
                <w:rFonts w:ascii="Times New Roman" w:hAnsi="Times New Roman"/>
                <w:sz w:val="24"/>
              </w:rPr>
              <w:t>кибербезопасности</w:t>
            </w:r>
            <w:r>
              <w:rPr>
                <w:rFonts w:ascii="Times New Roman" w:hAnsi="Times New Roman"/>
                <w:sz w:val="24"/>
              </w:rPr>
              <w:t>, юрист и др.)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0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0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0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0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декабря</w:t>
            </w:r>
          </w:p>
          <w:p w14:paraId="1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2023 г.</w:t>
            </w: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1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16.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занятие-рефлексия «Моё будущее — моя страна»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1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1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1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1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января</w:t>
            </w:r>
          </w:p>
          <w:p w14:paraId="1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1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1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17.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плодородная: узнаю о достижениях агропромышленного комплекса страны»</w:t>
            </w:r>
          </w:p>
          <w:p w14:paraId="1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(агропромышленный комплекс)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1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1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1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1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 января</w:t>
            </w:r>
          </w:p>
          <w:p w14:paraId="1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1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2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18.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аграрной сфере»</w:t>
            </w:r>
          </w:p>
          <w:p w14:paraId="2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 агроном,</w:t>
            </w:r>
          </w:p>
          <w:p w14:paraId="2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зоотехник и др.)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2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2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2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2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 января</w:t>
            </w:r>
          </w:p>
          <w:p w14:paraId="2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2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2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19.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здоровая: узнаю достижения страны в области медицины и</w:t>
            </w:r>
          </w:p>
          <w:p w14:paraId="2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здравоохранения»</w:t>
            </w:r>
          </w:p>
          <w:p w14:paraId="2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(сфера здравоохранения, фармацевтика и биотехнологии)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2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  <w:p w14:paraId="2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2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2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 февраля</w:t>
            </w:r>
          </w:p>
          <w:p w14:paraId="3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3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3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20.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области медицины»</w:t>
            </w:r>
          </w:p>
          <w:p w14:paraId="3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 врач</w:t>
            </w:r>
          </w:p>
          <w:p w14:paraId="3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телемедицины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</w:rPr>
              <w:t>биотехнолог</w:t>
            </w:r>
            <w:r>
              <w:rPr>
                <w:rFonts w:ascii="Times New Roman" w:hAnsi="Times New Roman"/>
                <w:sz w:val="24"/>
              </w:rPr>
              <w:t xml:space="preserve"> и др.)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3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3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3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 февраля</w:t>
            </w:r>
          </w:p>
          <w:p w14:paraId="3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3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3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21.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добрая: узнаю о профессиях на благо общества»</w:t>
            </w:r>
          </w:p>
          <w:p w14:paraId="3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(сфера социального развития, туризма и гостеприимства)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3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3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3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февраля</w:t>
            </w:r>
          </w:p>
          <w:p w14:paraId="3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4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4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22.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на благо общества»</w:t>
            </w:r>
          </w:p>
          <w:p w14:paraId="4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 менеджер</w:t>
            </w:r>
          </w:p>
          <w:p w14:paraId="4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туризму, организатор благотворительных мероприятий и др.)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4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4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4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февраля</w:t>
            </w:r>
          </w:p>
          <w:p w14:paraId="4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4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4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23.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«Россия </w:t>
            </w:r>
            <w:r>
              <w:rPr>
                <w:rFonts w:ascii="Times New Roman" w:hAnsi="Times New Roman"/>
                <w:sz w:val="24"/>
              </w:rPr>
              <w:t>креативная</w:t>
            </w:r>
            <w:r>
              <w:rPr>
                <w:rFonts w:ascii="Times New Roman" w:hAnsi="Times New Roman"/>
                <w:sz w:val="24"/>
              </w:rPr>
              <w:t>: узнаю творческие профессии»</w:t>
            </w:r>
          </w:p>
          <w:p w14:paraId="4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(сфера культуры и искусства)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4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4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24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4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29 февраля</w:t>
            </w:r>
          </w:p>
          <w:p w14:paraId="4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4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5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24.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творческую профессию»</w:t>
            </w:r>
          </w:p>
          <w:p w14:paraId="5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(моделирующая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 по профессиям на выбор: дизайнер,</w:t>
            </w:r>
          </w:p>
          <w:p w14:paraId="5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продюсер и др.)</w:t>
            </w:r>
          </w:p>
          <w:p w14:paraId="5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5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5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5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 марта</w:t>
            </w:r>
          </w:p>
          <w:p w14:paraId="5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5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5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25.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«Один день в профессии» (часть 1)</w:t>
            </w:r>
          </w:p>
          <w:p w14:paraId="5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(учитель, актер, эколог)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5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5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5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марта</w:t>
            </w:r>
          </w:p>
          <w:p w14:paraId="5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5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26.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«Один день в профессии» (часть 2)</w:t>
            </w:r>
          </w:p>
          <w:p w14:paraId="6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(пожарный, ветеринар, повар)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6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27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марта</w:t>
            </w:r>
          </w:p>
          <w:p w14:paraId="6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27. </w:t>
            </w:r>
            <w:r>
              <w:rPr>
                <w:rFonts w:ascii="Times New Roman" w:hAnsi="Times New Roman"/>
                <w:sz w:val="24"/>
              </w:rPr>
              <w:t>Профориентационный</w:t>
            </w:r>
            <w:r>
              <w:rPr>
                <w:rFonts w:ascii="Times New Roman" w:hAnsi="Times New Roman"/>
                <w:sz w:val="24"/>
              </w:rPr>
              <w:t xml:space="preserve"> сериал проекта «Билет в будущее» (часть 1)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6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28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28 марта</w:t>
            </w:r>
          </w:p>
          <w:p w14:paraId="6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28. </w:t>
            </w:r>
            <w:r>
              <w:rPr>
                <w:rFonts w:ascii="Times New Roman" w:hAnsi="Times New Roman"/>
                <w:sz w:val="24"/>
              </w:rPr>
              <w:t>Профориентационный</w:t>
            </w:r>
            <w:r>
              <w:rPr>
                <w:rFonts w:ascii="Times New Roman" w:hAnsi="Times New Roman"/>
                <w:sz w:val="24"/>
              </w:rPr>
              <w:t xml:space="preserve"> сериал проекта «Билет в будущее» (часть 2)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6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29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6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 апреля</w:t>
            </w:r>
          </w:p>
          <w:p w14:paraId="6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7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29.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инженерной сфере»</w:t>
            </w:r>
          </w:p>
          <w:p w14:paraId="7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моделирующая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7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апреля</w:t>
            </w:r>
          </w:p>
          <w:p w14:paraId="7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7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30.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цифровой сфере»</w:t>
            </w:r>
          </w:p>
          <w:p w14:paraId="7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моделирующая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7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 апреля</w:t>
            </w:r>
          </w:p>
          <w:p w14:paraId="7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7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7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31.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сфере промышленности»</w:t>
            </w:r>
          </w:p>
          <w:p w14:paraId="8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моделирующая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8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32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 апреля</w:t>
            </w:r>
          </w:p>
          <w:p w14:paraId="8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85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6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32.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сфере медицины»</w:t>
            </w:r>
          </w:p>
          <w:p w14:paraId="87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моделирующая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88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9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33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A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 мая</w:t>
            </w:r>
          </w:p>
          <w:p w14:paraId="8B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  <w:p w14:paraId="8C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8D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33.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«Пробую профессию в </w:t>
            </w:r>
            <w:r>
              <w:rPr>
                <w:rFonts w:ascii="Times New Roman" w:hAnsi="Times New Roman"/>
                <w:sz w:val="24"/>
              </w:rPr>
              <w:t>креативной</w:t>
            </w:r>
            <w:r>
              <w:rPr>
                <w:rFonts w:ascii="Times New Roman" w:hAnsi="Times New Roman"/>
                <w:sz w:val="24"/>
              </w:rPr>
              <w:t xml:space="preserve"> сфере»</w:t>
            </w:r>
          </w:p>
          <w:p w14:paraId="8E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моделирующая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онлайн-проба</w:t>
            </w:r>
            <w:r>
              <w:rPr>
                <w:rFonts w:ascii="Times New Roman" w:hAnsi="Times New Roman"/>
                <w:sz w:val="24"/>
              </w:rPr>
              <w:t xml:space="preserve"> на платформе проекта «Билет в будущее»)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8F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>
        <w:tc>
          <w:tcPr>
            <w:tcW w:type="dxa" w:w="568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0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34</w:t>
            </w:r>
          </w:p>
        </w:tc>
        <w:tc>
          <w:tcPr>
            <w:tcW w:type="dxa" w:w="1559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1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мая</w:t>
            </w:r>
          </w:p>
          <w:p w14:paraId="92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2024 г.</w:t>
            </w:r>
          </w:p>
        </w:tc>
        <w:tc>
          <w:tcPr>
            <w:tcW w:type="dxa" w:w="7655"/>
            <w:gridSpan w:val="2"/>
            <w:tcBorders>
              <w:top w:color="000000" w:sz="6" w:val="single"/>
              <w:left w:color="000000" w:sz="6" w:val="single"/>
              <w:bottom w:color="000000" w:sz="6" w:val="single"/>
              <w:right w:sz="4" w:val="nil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0"/>
            </w:tcMar>
          </w:tcPr>
          <w:p w14:paraId="93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Тема 34. </w:t>
            </w:r>
            <w:r>
              <w:rPr>
                <w:rFonts w:ascii="Times New Roman" w:hAnsi="Times New Roman"/>
                <w:sz w:val="24"/>
              </w:rPr>
              <w:t>Профориентационное</w:t>
            </w:r>
            <w:r>
              <w:rPr>
                <w:rFonts w:ascii="Times New Roman" w:hAnsi="Times New Roman"/>
                <w:sz w:val="24"/>
              </w:rPr>
              <w:t xml:space="preserve"> занятие «Моё будущее — моя страна»</w:t>
            </w:r>
          </w:p>
        </w:tc>
        <w:tc>
          <w:tcPr>
            <w:tcW w:type="dxa" w:w="85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shd w:fill="auto" w:val="clear"/>
            <w:tcMar>
              <w:top w:type="dxa" w:w="0"/>
              <w:left w:type="dxa" w:w="115"/>
              <w:bottom w:type="dxa" w:w="0"/>
              <w:right w:type="dxa" w:w="115"/>
            </w:tcMar>
          </w:tcPr>
          <w:p w14:paraId="94020000">
            <w:pPr>
              <w:pStyle w:val="Style_1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</w:tbl>
    <w:p w14:paraId="95020000">
      <w:pPr>
        <w:pStyle w:val="Style_1"/>
        <w:ind/>
        <w:jc w:val="both"/>
        <w:rPr>
          <w:rFonts w:ascii="Times New Roman" w:hAnsi="Times New Roman"/>
          <w:sz w:val="24"/>
        </w:rPr>
      </w:pPr>
    </w:p>
    <w:p w14:paraId="96020000">
      <w:pPr>
        <w:pStyle w:val="Style_1"/>
        <w:ind/>
        <w:jc w:val="both"/>
        <w:rPr>
          <w:rFonts w:ascii="Times New Roman" w:hAnsi="Times New Roman"/>
          <w:sz w:val="24"/>
        </w:rPr>
      </w:pPr>
    </w:p>
    <w:sectPr>
      <w:pgSz w:h="16838" w:orient="portrait" w:w="11906"/>
      <w:pgMar w:bottom="1134" w:footer="709" w:gutter="0" w:header="709" w:left="1134" w:right="567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3" w:type="paragraph">
    <w:name w:val="Normal"/>
    <w:link w:val="Style_3_ch"/>
    <w:uiPriority w:val="0"/>
    <w:qFormat/>
  </w:style>
  <w:style w:default="1" w:styleId="Style_3_ch" w:type="character">
    <w:name w:val="Normal"/>
    <w:link w:val="Style_3"/>
  </w:style>
  <w:style w:styleId="Style_4" w:type="paragraph">
    <w:name w:val="toc 2"/>
    <w:next w:val="Style_3"/>
    <w:link w:val="Style_4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4_ch" w:type="character">
    <w:name w:val="toc 2"/>
    <w:link w:val="Style_4"/>
    <w:rPr>
      <w:rFonts w:ascii="XO Thames" w:hAnsi="XO Thames"/>
      <w:sz w:val="28"/>
    </w:rPr>
  </w:style>
  <w:style w:styleId="Style_5" w:type="paragraph">
    <w:name w:val="toc 4"/>
    <w:next w:val="Style_3"/>
    <w:link w:val="Style_5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5_ch" w:type="character">
    <w:name w:val="toc 4"/>
    <w:link w:val="Style_5"/>
    <w:rPr>
      <w:rFonts w:ascii="XO Thames" w:hAnsi="XO Thames"/>
      <w:sz w:val="28"/>
    </w:rPr>
  </w:style>
  <w:style w:styleId="Style_6" w:type="paragraph">
    <w:name w:val="toc 6"/>
    <w:next w:val="Style_3"/>
    <w:link w:val="Style_6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6_ch" w:type="character">
    <w:name w:val="toc 6"/>
    <w:link w:val="Style_6"/>
    <w:rPr>
      <w:rFonts w:ascii="XO Thames" w:hAnsi="XO Thames"/>
      <w:sz w:val="28"/>
    </w:rPr>
  </w:style>
  <w:style w:styleId="Style_7" w:type="paragraph">
    <w:name w:val="toc 7"/>
    <w:next w:val="Style_3"/>
    <w:link w:val="Style_7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7_ch" w:type="character">
    <w:name w:val="toc 7"/>
    <w:link w:val="Style_7"/>
    <w:rPr>
      <w:rFonts w:ascii="XO Thames" w:hAnsi="XO Thames"/>
      <w:sz w:val="28"/>
    </w:rPr>
  </w:style>
  <w:style w:styleId="Style_8" w:type="paragraph">
    <w:name w:val="heading 3"/>
    <w:next w:val="Style_3"/>
    <w:link w:val="Style_8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8_ch" w:type="character">
    <w:name w:val="heading 3"/>
    <w:link w:val="Style_8"/>
    <w:rPr>
      <w:rFonts w:ascii="XO Thames" w:hAnsi="XO Thames"/>
      <w:b w:val="1"/>
      <w:sz w:val="26"/>
    </w:rPr>
  </w:style>
  <w:style w:styleId="Style_9" w:type="paragraph">
    <w:name w:val="Default Paragraph Font"/>
    <w:link w:val="Style_9_ch"/>
  </w:style>
  <w:style w:styleId="Style_9_ch" w:type="character">
    <w:name w:val="Default Paragraph Font"/>
    <w:link w:val="Style_9"/>
  </w:style>
  <w:style w:styleId="Style_10" w:type="paragraph">
    <w:name w:val="Normal (Web)"/>
    <w:basedOn w:val="Style_3"/>
    <w:link w:val="Style_10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10_ch" w:type="character">
    <w:name w:val="Normal (Web)"/>
    <w:basedOn w:val="Style_3_ch"/>
    <w:link w:val="Style_10"/>
    <w:rPr>
      <w:rFonts w:ascii="Times New Roman" w:hAnsi="Times New Roman"/>
      <w:sz w:val="24"/>
    </w:rPr>
  </w:style>
  <w:style w:styleId="Style_11" w:type="paragraph">
    <w:name w:val="toc 3"/>
    <w:next w:val="Style_3"/>
    <w:link w:val="Style_11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1_ch" w:type="character">
    <w:name w:val="toc 3"/>
    <w:link w:val="Style_11"/>
    <w:rPr>
      <w:rFonts w:ascii="XO Thames" w:hAnsi="XO Thames"/>
      <w:sz w:val="28"/>
    </w:rPr>
  </w:style>
  <w:style w:styleId="Style_1" w:type="paragraph">
    <w:name w:val="No Spacing"/>
    <w:link w:val="Style_1_ch"/>
    <w:pPr>
      <w:spacing w:after="0" w:line="240" w:lineRule="auto"/>
      <w:ind/>
    </w:pPr>
  </w:style>
  <w:style w:styleId="Style_1_ch" w:type="character">
    <w:name w:val="No Spacing"/>
    <w:link w:val="Style_1"/>
  </w:style>
  <w:style w:styleId="Style_12" w:type="paragraph">
    <w:name w:val="heading 5"/>
    <w:next w:val="Style_3"/>
    <w:link w:val="Style_12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2_ch" w:type="character">
    <w:name w:val="heading 5"/>
    <w:link w:val="Style_12"/>
    <w:rPr>
      <w:rFonts w:ascii="XO Thames" w:hAnsi="XO Thames"/>
      <w:b w:val="1"/>
      <w:sz w:val="22"/>
    </w:rPr>
  </w:style>
  <w:style w:styleId="Style_13" w:type="paragraph">
    <w:name w:val="heading 1"/>
    <w:next w:val="Style_3"/>
    <w:link w:val="Style_13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3_ch" w:type="character">
    <w:name w:val="heading 1"/>
    <w:link w:val="Style_13"/>
    <w:rPr>
      <w:rFonts w:ascii="XO Thames" w:hAnsi="XO Thames"/>
      <w:b w:val="1"/>
      <w:sz w:val="32"/>
    </w:rPr>
  </w:style>
  <w:style w:styleId="Style_14" w:type="paragraph">
    <w:name w:val="Hyperlink"/>
    <w:link w:val="Style_14_ch"/>
    <w:rPr>
      <w:color w:val="0000FF"/>
      <w:u w:val="single"/>
    </w:rPr>
  </w:style>
  <w:style w:styleId="Style_14_ch" w:type="character">
    <w:name w:val="Hyperlink"/>
    <w:link w:val="Style_14"/>
    <w:rPr>
      <w:color w:val="0000FF"/>
      <w:u w:val="single"/>
    </w:rPr>
  </w:style>
  <w:style w:styleId="Style_15" w:type="paragraph">
    <w:name w:val="Footnote"/>
    <w:link w:val="Style_15_ch"/>
    <w:pPr>
      <w:ind w:firstLine="851" w:left="0"/>
      <w:jc w:val="both"/>
    </w:pPr>
    <w:rPr>
      <w:rFonts w:ascii="XO Thames" w:hAnsi="XO Thames"/>
      <w:sz w:val="22"/>
    </w:rPr>
  </w:style>
  <w:style w:styleId="Style_15_ch" w:type="character">
    <w:name w:val="Footnote"/>
    <w:link w:val="Style_15"/>
    <w:rPr>
      <w:rFonts w:ascii="XO Thames" w:hAnsi="XO Thames"/>
      <w:sz w:val="22"/>
    </w:rPr>
  </w:style>
  <w:style w:styleId="Style_16" w:type="paragraph">
    <w:name w:val="toc 1"/>
    <w:next w:val="Style_3"/>
    <w:link w:val="Style_16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6_ch" w:type="character">
    <w:name w:val="toc 1"/>
    <w:link w:val="Style_16"/>
    <w:rPr>
      <w:rFonts w:ascii="XO Thames" w:hAnsi="XO Thames"/>
      <w:b w:val="1"/>
      <w:sz w:val="28"/>
    </w:rPr>
  </w:style>
  <w:style w:styleId="Style_17" w:type="paragraph">
    <w:name w:val="Header and Footer"/>
    <w:link w:val="Style_17_ch"/>
    <w:pPr>
      <w:spacing w:line="240" w:lineRule="auto"/>
      <w:ind/>
      <w:jc w:val="both"/>
    </w:pPr>
    <w:rPr>
      <w:rFonts w:ascii="XO Thames" w:hAnsi="XO Thames"/>
      <w:sz w:val="20"/>
    </w:rPr>
  </w:style>
  <w:style w:styleId="Style_17_ch" w:type="character">
    <w:name w:val="Header and Footer"/>
    <w:link w:val="Style_17"/>
    <w:rPr>
      <w:rFonts w:ascii="XO Thames" w:hAnsi="XO Thames"/>
      <w:sz w:val="20"/>
    </w:rPr>
  </w:style>
  <w:style w:styleId="Style_18" w:type="paragraph">
    <w:name w:val="toc 9"/>
    <w:next w:val="Style_3"/>
    <w:link w:val="Style_18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8_ch" w:type="character">
    <w:name w:val="toc 9"/>
    <w:link w:val="Style_18"/>
    <w:rPr>
      <w:rFonts w:ascii="XO Thames" w:hAnsi="XO Thames"/>
      <w:sz w:val="28"/>
    </w:rPr>
  </w:style>
  <w:style w:styleId="Style_19" w:type="paragraph">
    <w:name w:val="toc 8"/>
    <w:next w:val="Style_3"/>
    <w:link w:val="Style_19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9_ch" w:type="character">
    <w:name w:val="toc 8"/>
    <w:link w:val="Style_19"/>
    <w:rPr>
      <w:rFonts w:ascii="XO Thames" w:hAnsi="XO Thames"/>
      <w:sz w:val="28"/>
    </w:rPr>
  </w:style>
  <w:style w:styleId="Style_20" w:type="paragraph">
    <w:name w:val="toc 5"/>
    <w:next w:val="Style_3"/>
    <w:link w:val="Style_20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0_ch" w:type="character">
    <w:name w:val="toc 5"/>
    <w:link w:val="Style_20"/>
    <w:rPr>
      <w:rFonts w:ascii="XO Thames" w:hAnsi="XO Thames"/>
      <w:sz w:val="28"/>
    </w:rPr>
  </w:style>
  <w:style w:styleId="Style_21" w:type="paragraph">
    <w:name w:val="Subtitle"/>
    <w:next w:val="Style_3"/>
    <w:link w:val="Style_21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1_ch" w:type="character">
    <w:name w:val="Subtitle"/>
    <w:link w:val="Style_21"/>
    <w:rPr>
      <w:rFonts w:ascii="XO Thames" w:hAnsi="XO Thames"/>
      <w:i w:val="1"/>
      <w:sz w:val="24"/>
    </w:rPr>
  </w:style>
  <w:style w:styleId="Style_22" w:type="paragraph">
    <w:name w:val="Title"/>
    <w:next w:val="Style_3"/>
    <w:link w:val="Style_22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2_ch" w:type="character">
    <w:name w:val="Title"/>
    <w:link w:val="Style_22"/>
    <w:rPr>
      <w:rFonts w:ascii="XO Thames" w:hAnsi="XO Thames"/>
      <w:b w:val="1"/>
      <w:caps w:val="1"/>
      <w:sz w:val="40"/>
    </w:rPr>
  </w:style>
  <w:style w:styleId="Style_23" w:type="paragraph">
    <w:name w:val="heading 4"/>
    <w:next w:val="Style_3"/>
    <w:link w:val="Style_23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3_ch" w:type="character">
    <w:name w:val="heading 4"/>
    <w:link w:val="Style_23"/>
    <w:rPr>
      <w:rFonts w:ascii="XO Thames" w:hAnsi="XO Thames"/>
      <w:b w:val="1"/>
      <w:sz w:val="24"/>
    </w:rPr>
  </w:style>
  <w:style w:styleId="Style_24" w:type="paragraph">
    <w:name w:val="heading 2"/>
    <w:next w:val="Style_3"/>
    <w:link w:val="Style_24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4_ch" w:type="character">
    <w:name w:val="heading 2"/>
    <w:link w:val="Style_24"/>
    <w:rPr>
      <w:rFonts w:ascii="XO Thames" w:hAnsi="XO Thames"/>
      <w:b w:val="1"/>
      <w:sz w:val="28"/>
    </w:r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7" Target="theme/theme1.xml" Type="http://schemas.openxmlformats.org/officeDocument/2006/relationships/theme"/>
  <Relationship Id="rId6" Target="webSettings.xml" Type="http://schemas.openxmlformats.org/officeDocument/2006/relationships/webSettings"/>
  <Relationship Id="rId5" Target="stylesWithEffects.xml" Type="http://schemas.microsoft.com/office/2007/relationships/stylesWithEffects"/>
  <Relationship Id="rId4" Target="styles.xml" Type="http://schemas.openxmlformats.org/officeDocument/2006/relationships/styles"/>
  <Relationship Id="rId3" Target="settings.xml" Type="http://schemas.openxmlformats.org/officeDocument/2006/relationships/settings"/>
  <Relationship Id="rId2" Target="fontTable.xml" Type="http://schemas.openxmlformats.org/officeDocument/2006/relationships/fontTabl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2023-10-25T11:29:28Z</dcterms:modified>
</cp:coreProperties>
</file>